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D9E77" w14:textId="60769A40" w:rsidR="00074514" w:rsidRPr="00074514" w:rsidRDefault="00074514" w:rsidP="00074514">
      <w:pPr>
        <w:pStyle w:val="CRCoverPage"/>
        <w:tabs>
          <w:tab w:val="left" w:pos="1980"/>
        </w:tabs>
        <w:jc w:val="both"/>
        <w:rPr>
          <w:rFonts w:ascii="Times New Roman" w:eastAsia="SimSun" w:hAnsi="Times New Roman"/>
          <w:b/>
          <w:sz w:val="24"/>
          <w:szCs w:val="24"/>
          <w:lang w:val="en-US" w:eastAsia="zh-CN"/>
        </w:rPr>
      </w:pPr>
      <w:bookmarkStart w:id="0" w:name="_Ref513464071"/>
      <w:r w:rsidRPr="00074514">
        <w:rPr>
          <w:rFonts w:ascii="Times New Roman" w:eastAsia="SimSun" w:hAnsi="Times New Roman"/>
          <w:b/>
          <w:sz w:val="24"/>
          <w:szCs w:val="24"/>
          <w:lang w:val="en-US" w:eastAsia="zh-CN"/>
        </w:rPr>
        <w:t>3GPP TSG RAN WG1 #114bis</w:t>
      </w:r>
      <w:r w:rsidRPr="00074514">
        <w:rPr>
          <w:rFonts w:ascii="Times New Roman" w:eastAsia="SimSun" w:hAnsi="Times New Roman"/>
          <w:b/>
          <w:sz w:val="24"/>
          <w:szCs w:val="24"/>
          <w:lang w:val="en-US" w:eastAsia="zh-CN"/>
        </w:rPr>
        <w:tab/>
      </w:r>
      <w:r w:rsidRPr="00074514">
        <w:rPr>
          <w:rFonts w:ascii="Times New Roman" w:eastAsia="SimSun" w:hAnsi="Times New Roman"/>
          <w:b/>
          <w:sz w:val="24"/>
          <w:szCs w:val="24"/>
          <w:lang w:val="en-US" w:eastAsia="zh-CN"/>
        </w:rPr>
        <w:tab/>
      </w:r>
      <w:r w:rsidRPr="00074514">
        <w:rPr>
          <w:rFonts w:ascii="Times New Roman" w:eastAsia="SimSun" w:hAnsi="Times New Roman"/>
          <w:b/>
          <w:sz w:val="24"/>
          <w:szCs w:val="24"/>
          <w:lang w:val="en-US" w:eastAsia="zh-CN"/>
        </w:rPr>
        <w:tab/>
      </w:r>
      <w:r>
        <w:rPr>
          <w:rFonts w:ascii="Times New Roman" w:eastAsia="SimSun" w:hAnsi="Times New Roman"/>
          <w:b/>
          <w:sz w:val="24"/>
          <w:szCs w:val="24"/>
          <w:lang w:val="en-US" w:eastAsia="zh-CN"/>
        </w:rPr>
        <w:tab/>
      </w:r>
      <w:r>
        <w:rPr>
          <w:rFonts w:ascii="Times New Roman" w:eastAsia="SimSun" w:hAnsi="Times New Roman"/>
          <w:b/>
          <w:sz w:val="24"/>
          <w:szCs w:val="24"/>
          <w:lang w:val="en-US" w:eastAsia="zh-CN"/>
        </w:rPr>
        <w:tab/>
      </w:r>
      <w:r>
        <w:rPr>
          <w:rFonts w:ascii="Times New Roman" w:eastAsia="SimSun" w:hAnsi="Times New Roman"/>
          <w:b/>
          <w:sz w:val="24"/>
          <w:szCs w:val="24"/>
          <w:lang w:val="en-US" w:eastAsia="zh-CN"/>
        </w:rPr>
        <w:tab/>
      </w:r>
      <w:r>
        <w:rPr>
          <w:rFonts w:ascii="Times New Roman" w:eastAsia="SimSun" w:hAnsi="Times New Roman"/>
          <w:b/>
          <w:sz w:val="24"/>
          <w:szCs w:val="24"/>
          <w:lang w:val="en-US" w:eastAsia="zh-CN"/>
        </w:rPr>
        <w:tab/>
      </w:r>
      <w:r>
        <w:rPr>
          <w:rFonts w:ascii="Times New Roman" w:eastAsia="SimSun" w:hAnsi="Times New Roman"/>
          <w:b/>
          <w:sz w:val="24"/>
          <w:szCs w:val="24"/>
          <w:lang w:val="en-US" w:eastAsia="zh-CN"/>
        </w:rPr>
        <w:tab/>
      </w:r>
      <w:r w:rsidRPr="00074514">
        <w:rPr>
          <w:rFonts w:ascii="Times New Roman" w:eastAsia="SimSun" w:hAnsi="Times New Roman"/>
          <w:b/>
          <w:sz w:val="24"/>
          <w:szCs w:val="24"/>
          <w:lang w:val="en-US" w:eastAsia="zh-CN"/>
        </w:rPr>
        <w:t>R1-</w:t>
      </w:r>
      <w:r w:rsidR="006A7B9F" w:rsidRPr="006A7B9F">
        <w:rPr>
          <w:rFonts w:ascii="Times New Roman" w:eastAsia="SimSun" w:hAnsi="Times New Roman"/>
          <w:b/>
          <w:sz w:val="24"/>
          <w:szCs w:val="24"/>
          <w:lang w:val="en-US" w:eastAsia="zh-CN"/>
        </w:rPr>
        <w:t>2309937</w:t>
      </w:r>
    </w:p>
    <w:p w14:paraId="6B437ECE" w14:textId="77777777" w:rsidR="00074514" w:rsidRDefault="00074514" w:rsidP="00074514">
      <w:pPr>
        <w:pStyle w:val="CRCoverPage"/>
        <w:tabs>
          <w:tab w:val="left" w:pos="1980"/>
        </w:tabs>
        <w:jc w:val="both"/>
        <w:rPr>
          <w:rFonts w:ascii="Times New Roman" w:eastAsia="SimSun" w:hAnsi="Times New Roman"/>
          <w:b/>
          <w:bCs/>
          <w:sz w:val="24"/>
          <w:szCs w:val="24"/>
          <w:lang w:val="en-US" w:eastAsia="zh-CN"/>
        </w:rPr>
      </w:pPr>
      <w:r w:rsidRPr="00074514">
        <w:rPr>
          <w:rFonts w:ascii="Times New Roman" w:eastAsia="SimSun" w:hAnsi="Times New Roman"/>
          <w:b/>
          <w:sz w:val="24"/>
          <w:szCs w:val="24"/>
          <w:lang w:val="en-US" w:eastAsia="zh-CN"/>
        </w:rPr>
        <w:t>Xiamen, China, October 9th – October 13th, 2023</w:t>
      </w:r>
      <w:r w:rsidRPr="00074514">
        <w:rPr>
          <w:rFonts w:ascii="Times New Roman" w:eastAsia="SimSun" w:hAnsi="Times New Roman"/>
          <w:b/>
          <w:bCs/>
          <w:sz w:val="24"/>
          <w:szCs w:val="24"/>
          <w:lang w:val="en-US" w:eastAsia="zh-CN"/>
        </w:rPr>
        <w:t xml:space="preserve"> </w:t>
      </w:r>
    </w:p>
    <w:p w14:paraId="60AA1C3B" w14:textId="77777777" w:rsidR="00074514" w:rsidRDefault="00074514" w:rsidP="00074514">
      <w:pPr>
        <w:pStyle w:val="CRCoverPage"/>
        <w:tabs>
          <w:tab w:val="left" w:pos="1980"/>
        </w:tabs>
        <w:jc w:val="both"/>
        <w:rPr>
          <w:rFonts w:ascii="Times New Roman" w:eastAsia="SimSun" w:hAnsi="Times New Roman"/>
          <w:b/>
          <w:bCs/>
          <w:sz w:val="24"/>
          <w:szCs w:val="24"/>
          <w:lang w:val="en-US" w:eastAsia="zh-CN"/>
        </w:rPr>
      </w:pPr>
    </w:p>
    <w:p w14:paraId="1E0ADC00" w14:textId="35006585" w:rsidR="002B685E" w:rsidRPr="00074514" w:rsidRDefault="002B685E" w:rsidP="00074514">
      <w:pPr>
        <w:pStyle w:val="CRCoverPage"/>
        <w:tabs>
          <w:tab w:val="left" w:pos="1980"/>
        </w:tabs>
        <w:jc w:val="both"/>
        <w:rPr>
          <w:rFonts w:ascii="Times New Roman" w:eastAsiaTheme="minorHAnsi" w:hAnsi="Times New Roman"/>
          <w:b/>
          <w:bCs/>
          <w:sz w:val="22"/>
          <w:szCs w:val="22"/>
          <w:lang w:val="en-US"/>
          <w14:ligatures w14:val="standardContextual"/>
        </w:rPr>
      </w:pPr>
      <w:r w:rsidRPr="00074514">
        <w:rPr>
          <w:rFonts w:ascii="Times New Roman" w:eastAsiaTheme="minorHAnsi" w:hAnsi="Times New Roman"/>
          <w:b/>
          <w:bCs/>
          <w:sz w:val="22"/>
          <w:szCs w:val="22"/>
          <w:lang w:val="en-US"/>
          <w14:ligatures w14:val="standardContextual"/>
        </w:rPr>
        <w:t>Agenda Item:</w:t>
      </w:r>
      <w:r w:rsidRPr="00074514">
        <w:rPr>
          <w:rFonts w:ascii="Times New Roman" w:eastAsiaTheme="minorHAnsi" w:hAnsi="Times New Roman"/>
          <w:b/>
          <w:bCs/>
          <w:sz w:val="22"/>
          <w:szCs w:val="22"/>
          <w:lang w:val="en-US"/>
          <w14:ligatures w14:val="standardContextual"/>
        </w:rPr>
        <w:tab/>
      </w:r>
      <w:r w:rsidR="005272A1" w:rsidRPr="00074514">
        <w:rPr>
          <w:rFonts w:ascii="Times New Roman" w:eastAsiaTheme="minorHAnsi" w:hAnsi="Times New Roman"/>
          <w:b/>
          <w:bCs/>
          <w:sz w:val="22"/>
          <w:szCs w:val="22"/>
          <w:lang w:val="en-US"/>
          <w14:ligatures w14:val="standardContextual"/>
        </w:rPr>
        <w:t>8.2.3</w:t>
      </w:r>
    </w:p>
    <w:p w14:paraId="21A6A3C0" w14:textId="77777777" w:rsidR="002B685E" w:rsidRPr="00071F4E" w:rsidRDefault="002B685E" w:rsidP="002B685E">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Pr="00071F4E">
        <w:rPr>
          <w:rFonts w:ascii="Times New Roman" w:hAnsi="Times New Roman" w:cs="Times New Roman"/>
          <w:b/>
          <w:bCs/>
        </w:rPr>
        <w:t>, Inc.</w:t>
      </w:r>
    </w:p>
    <w:p w14:paraId="10E4B5A0" w14:textId="379343BC" w:rsidR="002B685E" w:rsidRPr="0052761C" w:rsidRDefault="002B685E" w:rsidP="002B685E">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001750AC" w:rsidRPr="001750AC">
        <w:rPr>
          <w:rFonts w:ascii="Times New Roman" w:hAnsi="Times New Roman" w:cs="Times New Roman"/>
          <w:b/>
          <w:bCs/>
        </w:rPr>
        <w:t>Remaining issues for Sidelink CA operation</w:t>
      </w:r>
    </w:p>
    <w:p w14:paraId="3118696F" w14:textId="77777777" w:rsidR="002B685E" w:rsidRPr="00071F4E" w:rsidRDefault="002B685E" w:rsidP="002B685E">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1091848B" w14:textId="77777777" w:rsidR="002B685E" w:rsidRDefault="002B685E" w:rsidP="002B685E">
      <w:pPr>
        <w:pStyle w:val="Heading1"/>
        <w:rPr>
          <w:rFonts w:ascii="Times New Roman" w:hAnsi="Times New Roman"/>
          <w:b/>
          <w:sz w:val="32"/>
          <w:szCs w:val="32"/>
        </w:rPr>
      </w:pPr>
      <w:r w:rsidRPr="00FE4CA9">
        <w:rPr>
          <w:rFonts w:ascii="Times New Roman" w:hAnsi="Times New Roman"/>
          <w:b/>
          <w:sz w:val="32"/>
          <w:szCs w:val="32"/>
        </w:rPr>
        <w:t>Introduction</w:t>
      </w:r>
    </w:p>
    <w:p w14:paraId="5F6C169E" w14:textId="16E05BDA" w:rsidR="002B685E" w:rsidRDefault="002B685E" w:rsidP="00745B46">
      <w:pPr>
        <w:spacing w:before="120" w:after="120"/>
        <w:jc w:val="both"/>
        <w:rPr>
          <w:rFonts w:ascii="Times New Roman" w:hAnsi="Times New Roman" w:cs="Times New Roman"/>
        </w:rPr>
      </w:pPr>
      <w:r>
        <w:rPr>
          <w:rFonts w:ascii="Times New Roman" w:hAnsi="Times New Roman" w:cs="Times New Roman"/>
        </w:rPr>
        <w:t xml:space="preserve">R18 SL evolution WI was approved in RAN plenary #94 and one of the objectives is to </w:t>
      </w:r>
      <w:r w:rsidR="00AE5E49" w:rsidRPr="00136DCA">
        <w:rPr>
          <w:rFonts w:ascii="Times" w:hAnsi="Times" w:cs="Times"/>
        </w:rPr>
        <w:t>support NR sidelink CA operation based on LTE sidelink CA operation</w:t>
      </w:r>
      <w:r>
        <w:rPr>
          <w:rFonts w:ascii="Times New Roman" w:hAnsi="Times New Roman" w:cs="Times New Roman"/>
        </w:rPr>
        <w:t xml:space="preserve"> [1]. </w:t>
      </w:r>
      <w:r w:rsidR="00AE5E49">
        <w:rPr>
          <w:rFonts w:ascii="Times New Roman" w:hAnsi="Times New Roman" w:cs="Times New Roman"/>
        </w:rPr>
        <w:t>The objective has been on hold</w:t>
      </w:r>
      <w:r w:rsidR="00FD4145">
        <w:rPr>
          <w:rFonts w:ascii="Times New Roman" w:hAnsi="Times New Roman" w:cs="Times New Roman"/>
        </w:rPr>
        <w:t xml:space="preserve"> due to TU and workload management. In </w:t>
      </w:r>
      <w:r w:rsidR="00AE5E49">
        <w:rPr>
          <w:rFonts w:ascii="Times New Roman" w:hAnsi="Times New Roman" w:cs="Times New Roman"/>
        </w:rPr>
        <w:t>RANP #</w:t>
      </w:r>
      <w:r w:rsidR="0020090F">
        <w:rPr>
          <w:rFonts w:ascii="Times New Roman" w:hAnsi="Times New Roman" w:cs="Times New Roman"/>
        </w:rPr>
        <w:t>99</w:t>
      </w:r>
      <w:r w:rsidR="00AE5E49">
        <w:rPr>
          <w:rFonts w:ascii="Times New Roman" w:hAnsi="Times New Roman" w:cs="Times New Roman"/>
        </w:rPr>
        <w:t xml:space="preserve"> </w:t>
      </w:r>
      <w:r w:rsidR="00FD4145">
        <w:rPr>
          <w:rFonts w:ascii="Times New Roman" w:hAnsi="Times New Roman" w:cs="Times New Roman"/>
        </w:rPr>
        <w:t xml:space="preserve">meeting, it was agreed to start </w:t>
      </w:r>
      <w:r w:rsidR="00ED2857">
        <w:rPr>
          <w:rFonts w:ascii="Times New Roman" w:hAnsi="Times New Roman" w:cs="Times New Roman"/>
        </w:rPr>
        <w:t xml:space="preserve">a down-scoped version of the objective as indicated below in the updated </w:t>
      </w:r>
      <w:r w:rsidR="00DE33B6">
        <w:rPr>
          <w:rFonts w:ascii="Times New Roman" w:hAnsi="Times New Roman" w:cs="Times New Roman"/>
        </w:rPr>
        <w:t xml:space="preserve">WID </w:t>
      </w:r>
      <w:r w:rsidR="00514752">
        <w:rPr>
          <w:rFonts w:ascii="Times New Roman" w:hAnsi="Times New Roman" w:cs="Times New Roman"/>
        </w:rPr>
        <w:t>[</w:t>
      </w:r>
      <w:r w:rsidR="00DE33B6">
        <w:rPr>
          <w:rFonts w:ascii="Times New Roman" w:hAnsi="Times New Roman" w:cs="Times New Roman"/>
        </w:rPr>
        <w:t>2</w:t>
      </w:r>
      <w:r w:rsidR="00514752">
        <w:rPr>
          <w:rFonts w:ascii="Times New Roman" w:hAnsi="Times New Roman" w:cs="Times New Roman"/>
        </w:rPr>
        <w:t>].</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2B685E" w:rsidRPr="00335DCA" w14:paraId="74671350" w14:textId="77777777" w:rsidTr="003F157D">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2F6C1D68" w14:textId="77777777" w:rsidR="0028057F" w:rsidRPr="00F52A04" w:rsidRDefault="0028057F" w:rsidP="00CE06B9">
            <w:pPr>
              <w:numPr>
                <w:ilvl w:val="0"/>
                <w:numId w:val="12"/>
              </w:numPr>
              <w:overflowPunct w:val="0"/>
              <w:autoSpaceDE w:val="0"/>
              <w:autoSpaceDN w:val="0"/>
              <w:adjustRightInd w:val="0"/>
              <w:spacing w:before="120"/>
              <w:textAlignment w:val="baseline"/>
              <w:rPr>
                <w:rFonts w:ascii="Times" w:hAnsi="Times" w:cs="Times"/>
                <w:i/>
                <w:iCs/>
              </w:rPr>
            </w:pPr>
            <w:r w:rsidRPr="00F52A04">
              <w:rPr>
                <w:rFonts w:ascii="Times" w:hAnsi="Times" w:cs="Times"/>
                <w:i/>
                <w:iCs/>
              </w:rPr>
              <w:t>Specify mechanism to support NR sidelink CA operation based on LTE sidelink CA operation [RAN2, RAN1, RAN4]</w:t>
            </w:r>
          </w:p>
          <w:p w14:paraId="61B0F552"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Support only LTE sidelink CA features for NR (i.e., SL carrier (re-)selection, synchronization of aggregated carriers, power control for simultaneous sidelink TX, packet duplication)</w:t>
            </w:r>
          </w:p>
          <w:p w14:paraId="5CC0431F"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The work is limited to intra-band CA for the ITS band in FR1 (Band n47).</w:t>
            </w:r>
          </w:p>
          <w:p w14:paraId="56DBF186"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No specific enhancements of Rel-17 sidelink features with sidelink CA support.</w:t>
            </w:r>
          </w:p>
          <w:p w14:paraId="4ECD85C9"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 xml:space="preserve">This feature is backwards compatible in the following </w:t>
            </w:r>
            <w:proofErr w:type="gramStart"/>
            <w:r w:rsidRPr="00F52A04">
              <w:rPr>
                <w:rFonts w:ascii="Times" w:hAnsi="Times" w:cs="Times"/>
                <w:i/>
                <w:iCs/>
                <w:lang w:eastAsia="ko-KR"/>
              </w:rPr>
              <w:t>regards</w:t>
            </w:r>
            <w:proofErr w:type="gramEnd"/>
          </w:p>
          <w:p w14:paraId="3D923D45" w14:textId="77777777" w:rsidR="0028057F" w:rsidRPr="00F52A04" w:rsidRDefault="0028057F" w:rsidP="00CE06B9">
            <w:pPr>
              <w:numPr>
                <w:ilvl w:val="1"/>
                <w:numId w:val="11"/>
              </w:numPr>
              <w:overflowPunct w:val="0"/>
              <w:autoSpaceDE w:val="0"/>
              <w:autoSpaceDN w:val="0"/>
              <w:adjustRightInd w:val="0"/>
              <w:spacing w:before="60" w:after="60"/>
              <w:ind w:left="1418" w:hanging="284"/>
              <w:textAlignment w:val="baseline"/>
              <w:rPr>
                <w:rFonts w:ascii="Times" w:hAnsi="Times" w:cs="Times"/>
                <w:i/>
                <w:iCs/>
                <w:lang w:eastAsia="ko-KR"/>
              </w:rPr>
            </w:pPr>
            <w:bookmarkStart w:id="1" w:name="_Hlk89619097"/>
            <w:r w:rsidRPr="00F52A04">
              <w:rPr>
                <w:rFonts w:ascii="Times" w:hAnsi="Times" w:cs="Times"/>
                <w:i/>
                <w:iCs/>
                <w:lang w:eastAsia="ko-KR"/>
              </w:rPr>
              <w:t>A Rel-16/Rel-17 UE can receive Rel-18 sidelink broadcast/groupcast transmissions with CA for the carrier on which it receives PSCCH/PSSCH and transmits the corresponding sidelink HARQ feedback</w:t>
            </w:r>
            <w:bookmarkEnd w:id="1"/>
            <w:r w:rsidRPr="00F52A04">
              <w:rPr>
                <w:rFonts w:ascii="Times" w:hAnsi="Times" w:cs="Times"/>
                <w:i/>
                <w:iCs/>
                <w:lang w:eastAsia="ko-KR"/>
              </w:rPr>
              <w:t xml:space="preserve"> (when SL-HARQ is enabled in SCI)</w:t>
            </w:r>
          </w:p>
          <w:p w14:paraId="2E456452"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Only Mode 2 operation</w:t>
            </w:r>
          </w:p>
          <w:p w14:paraId="372678FA"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 xml:space="preserve">Same subcarrier spacing (SCS) among CA carriers to avoid resource selection enhancements and AGC </w:t>
            </w:r>
            <w:proofErr w:type="gramStart"/>
            <w:r w:rsidRPr="00F52A04">
              <w:rPr>
                <w:rFonts w:ascii="Times" w:hAnsi="Times" w:cs="Times"/>
                <w:i/>
                <w:iCs/>
                <w:lang w:eastAsia="ko-KR"/>
              </w:rPr>
              <w:t>issues</w:t>
            </w:r>
            <w:proofErr w:type="gramEnd"/>
          </w:p>
          <w:p w14:paraId="59FBEAD5" w14:textId="77777777" w:rsidR="0028057F" w:rsidRPr="00F52A04" w:rsidRDefault="0028057F" w:rsidP="00CE06B9">
            <w:pPr>
              <w:numPr>
                <w:ilvl w:val="1"/>
                <w:numId w:val="11"/>
              </w:numPr>
              <w:overflowPunct w:val="0"/>
              <w:autoSpaceDE w:val="0"/>
              <w:autoSpaceDN w:val="0"/>
              <w:adjustRightInd w:val="0"/>
              <w:spacing w:before="60" w:after="60"/>
              <w:textAlignment w:val="baseline"/>
              <w:rPr>
                <w:rFonts w:ascii="Times" w:hAnsi="Times" w:cs="Times"/>
                <w:i/>
                <w:iCs/>
                <w:lang w:eastAsia="ko-KR"/>
              </w:rPr>
            </w:pPr>
            <w:r w:rsidRPr="00F52A04">
              <w:rPr>
                <w:rFonts w:ascii="Times" w:hAnsi="Times" w:cs="Times"/>
                <w:i/>
                <w:iCs/>
                <w:lang w:eastAsia="ko-KR"/>
              </w:rPr>
              <w:t xml:space="preserve">Time resources for PSFCH are aligned among the carriers for </w:t>
            </w:r>
            <w:proofErr w:type="gramStart"/>
            <w:r w:rsidRPr="00F52A04">
              <w:rPr>
                <w:rFonts w:ascii="Times" w:hAnsi="Times" w:cs="Times"/>
                <w:i/>
                <w:iCs/>
                <w:lang w:eastAsia="ko-KR"/>
              </w:rPr>
              <w:t>CA</w:t>
            </w:r>
            <w:proofErr w:type="gramEnd"/>
          </w:p>
          <w:p w14:paraId="306CC951"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No enhancement related to SCI transmissions on PSCCH/PSSCH, PSFCH transmission, RSRP feedback, CSI feedback and congestion control compared to Rel-16 (i.e., per-carrier operation)</w:t>
            </w:r>
          </w:p>
          <w:p w14:paraId="5873FD65" w14:textId="77777777" w:rsidR="0028057F" w:rsidRPr="00F52A04" w:rsidRDefault="0028057F" w:rsidP="00CE06B9">
            <w:pPr>
              <w:numPr>
                <w:ilvl w:val="1"/>
                <w:numId w:val="11"/>
              </w:numPr>
              <w:overflowPunct w:val="0"/>
              <w:autoSpaceDE w:val="0"/>
              <w:autoSpaceDN w:val="0"/>
              <w:adjustRightInd w:val="0"/>
              <w:spacing w:before="60" w:after="60"/>
              <w:textAlignment w:val="baseline"/>
              <w:rPr>
                <w:rFonts w:ascii="Times" w:hAnsi="Times" w:cs="Times"/>
                <w:i/>
                <w:iCs/>
                <w:lang w:eastAsia="ko-KR"/>
              </w:rPr>
            </w:pPr>
            <w:r w:rsidRPr="00F52A04">
              <w:rPr>
                <w:rFonts w:ascii="Times" w:hAnsi="Times" w:cs="Times"/>
                <w:i/>
                <w:iCs/>
                <w:lang w:eastAsia="ko-KR"/>
              </w:rPr>
              <w:t>SL resource indication remains to be per-resource pool and per-carrier basis (no cross-carrier scheduling in SCI)</w:t>
            </w:r>
          </w:p>
          <w:p w14:paraId="74CCE4C7" w14:textId="77777777" w:rsidR="0028057F" w:rsidRPr="00F52A04" w:rsidRDefault="0028057F" w:rsidP="00CE06B9">
            <w:pPr>
              <w:numPr>
                <w:ilvl w:val="1"/>
                <w:numId w:val="11"/>
              </w:numPr>
              <w:overflowPunct w:val="0"/>
              <w:autoSpaceDE w:val="0"/>
              <w:autoSpaceDN w:val="0"/>
              <w:adjustRightInd w:val="0"/>
              <w:spacing w:before="60" w:after="60"/>
              <w:textAlignment w:val="baseline"/>
              <w:rPr>
                <w:rFonts w:ascii="Times" w:hAnsi="Times" w:cs="Times"/>
                <w:i/>
                <w:iCs/>
                <w:lang w:eastAsia="ko-KR"/>
              </w:rPr>
            </w:pPr>
            <w:r w:rsidRPr="00F52A04">
              <w:rPr>
                <w:rFonts w:ascii="Times" w:hAnsi="Times" w:cs="Times"/>
                <w:i/>
                <w:iCs/>
                <w:lang w:eastAsia="ko-KR"/>
              </w:rPr>
              <w:t xml:space="preserve">UE transmits SL HARQ feedback on the same carrier on which it receives the associated </w:t>
            </w:r>
            <w:proofErr w:type="gramStart"/>
            <w:r w:rsidRPr="00F52A04">
              <w:rPr>
                <w:rFonts w:ascii="Times" w:hAnsi="Times" w:cs="Times"/>
                <w:i/>
                <w:iCs/>
                <w:lang w:eastAsia="ko-KR"/>
              </w:rPr>
              <w:t>PSSCH</w:t>
            </w:r>
            <w:proofErr w:type="gramEnd"/>
          </w:p>
          <w:p w14:paraId="7371A55E"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No consideration for limited transmission and reception capability</w:t>
            </w:r>
          </w:p>
          <w:p w14:paraId="69E209BF"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No primary/secondary carrier differentiation</w:t>
            </w:r>
          </w:p>
          <w:p w14:paraId="1F9CD54E"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Reuse the LTE sidelink CA design for the following aspects:</w:t>
            </w:r>
          </w:p>
          <w:p w14:paraId="5EAFE0E9" w14:textId="77777777" w:rsidR="0028057F" w:rsidRPr="00F52A04" w:rsidRDefault="0028057F" w:rsidP="00CE06B9">
            <w:pPr>
              <w:numPr>
                <w:ilvl w:val="1"/>
                <w:numId w:val="11"/>
              </w:numPr>
              <w:overflowPunct w:val="0"/>
              <w:autoSpaceDE w:val="0"/>
              <w:autoSpaceDN w:val="0"/>
              <w:adjustRightInd w:val="0"/>
              <w:spacing w:before="60" w:after="60"/>
              <w:textAlignment w:val="baseline"/>
              <w:rPr>
                <w:rFonts w:ascii="Times" w:hAnsi="Times" w:cs="Times"/>
                <w:i/>
                <w:iCs/>
                <w:lang w:eastAsia="ko-KR"/>
              </w:rPr>
            </w:pPr>
            <w:r w:rsidRPr="00F52A04">
              <w:rPr>
                <w:rFonts w:ascii="Times" w:hAnsi="Times" w:cs="Times"/>
                <w:i/>
                <w:iCs/>
                <w:lang w:eastAsia="ko-KR"/>
              </w:rPr>
              <w:t>Sidelink carrier (re-)selection, synchronization of aggregated carriers, Tx power split for simultaneous sidelink transmissions, packet duplication</w:t>
            </w:r>
          </w:p>
          <w:p w14:paraId="1C5420BD"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The CA band combination work in RAN4 is limited to intra-band contiguous CA in Rel-18.</w:t>
            </w:r>
          </w:p>
          <w:p w14:paraId="6278C12F"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Note: The SL CA work in Rel-18 mainly targets some V2X use cases</w:t>
            </w:r>
          </w:p>
          <w:p w14:paraId="41264663" w14:textId="77777777" w:rsidR="002B685E" w:rsidRPr="007E45EC" w:rsidRDefault="002B685E" w:rsidP="006A598A">
            <w:pPr>
              <w:pStyle w:val="ListParagraph"/>
              <w:ind w:left="1600"/>
              <w:jc w:val="both"/>
            </w:pPr>
          </w:p>
        </w:tc>
      </w:tr>
    </w:tbl>
    <w:p w14:paraId="57B9C17F" w14:textId="710B2CF6" w:rsidR="004808FE" w:rsidRDefault="002B685E" w:rsidP="00FD3DB8">
      <w:pPr>
        <w:spacing w:before="120" w:after="120"/>
        <w:jc w:val="both"/>
        <w:rPr>
          <w:rFonts w:ascii="Times New Roman" w:hAnsi="Times New Roman" w:cs="Times New Roman"/>
        </w:rPr>
      </w:pPr>
      <w:r>
        <w:rPr>
          <w:rFonts w:ascii="Times New Roman" w:hAnsi="Times New Roman" w:cs="Times New Roman"/>
        </w:rPr>
        <w:lastRenderedPageBreak/>
        <w:t xml:space="preserve">In this contribution, we </w:t>
      </w:r>
      <w:r w:rsidR="00463DDB">
        <w:rPr>
          <w:rFonts w:ascii="Times New Roman" w:hAnsi="Times New Roman" w:cs="Times New Roman"/>
        </w:rPr>
        <w:t xml:space="preserve">discuss </w:t>
      </w:r>
      <w:r w:rsidR="004E0AB3">
        <w:rPr>
          <w:rFonts w:ascii="Times New Roman" w:hAnsi="Times New Roman" w:cs="Times New Roman"/>
        </w:rPr>
        <w:t xml:space="preserve">some remaining issues and considerations for </w:t>
      </w:r>
      <w:r w:rsidR="00787DF1">
        <w:rPr>
          <w:rFonts w:ascii="Times New Roman" w:hAnsi="Times New Roman" w:cs="Times New Roman"/>
        </w:rPr>
        <w:t>the design framework</w:t>
      </w:r>
      <w:r w:rsidR="00746A08">
        <w:rPr>
          <w:rFonts w:ascii="Times New Roman" w:hAnsi="Times New Roman" w:cs="Times New Roman"/>
        </w:rPr>
        <w:t xml:space="preserve"> for SL CA operation</w:t>
      </w:r>
      <w:r>
        <w:rPr>
          <w:rFonts w:ascii="Times New Roman" w:hAnsi="Times New Roman" w:cs="Times New Roman"/>
        </w:rPr>
        <w:t xml:space="preserve">. </w:t>
      </w:r>
    </w:p>
    <w:p w14:paraId="4FFC2113" w14:textId="77777777" w:rsidR="002B685E" w:rsidRDefault="002B685E" w:rsidP="002B685E">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t>Discussion</w:t>
      </w:r>
    </w:p>
    <w:p w14:paraId="7AA5D153" w14:textId="5CD720CF" w:rsidR="006A7B9F" w:rsidRPr="00DE0E26" w:rsidRDefault="006A7B9F" w:rsidP="00D53026">
      <w:pPr>
        <w:pStyle w:val="Heading2"/>
        <w:rPr>
          <w:rFonts w:ascii="Times New Roman" w:hAnsi="Times New Roman"/>
        </w:rPr>
      </w:pPr>
      <w:r w:rsidRPr="00DE0E26">
        <w:rPr>
          <w:rFonts w:ascii="Times New Roman" w:hAnsi="Times New Roman"/>
        </w:rPr>
        <w:t xml:space="preserve">Resource pool and carrier indication in </w:t>
      </w:r>
      <w:r w:rsidR="002179EA" w:rsidRPr="00DE0E26">
        <w:rPr>
          <w:rFonts w:ascii="Times New Roman" w:hAnsi="Times New Roman"/>
        </w:rPr>
        <w:t>r</w:t>
      </w:r>
      <w:r w:rsidRPr="00DE0E26">
        <w:rPr>
          <w:rFonts w:ascii="Times New Roman" w:hAnsi="Times New Roman"/>
        </w:rPr>
        <w:t>esource (</w:t>
      </w:r>
      <w:r w:rsidR="002179EA" w:rsidRPr="00DE0E26">
        <w:rPr>
          <w:rFonts w:ascii="Times New Roman" w:hAnsi="Times New Roman"/>
        </w:rPr>
        <w:t>re</w:t>
      </w:r>
      <w:r w:rsidRPr="00DE0E26">
        <w:rPr>
          <w:rFonts w:ascii="Times New Roman" w:hAnsi="Times New Roman"/>
        </w:rPr>
        <w:t>)</w:t>
      </w:r>
      <w:r w:rsidR="002179EA" w:rsidRPr="00DE0E26">
        <w:rPr>
          <w:rFonts w:ascii="Times New Roman" w:hAnsi="Times New Roman"/>
        </w:rPr>
        <w:t>selection procedure</w:t>
      </w:r>
    </w:p>
    <w:p w14:paraId="43276909" w14:textId="567D5F90" w:rsidR="00DA07E7" w:rsidRPr="00DE0E26" w:rsidRDefault="00DE0E26" w:rsidP="00DE0E26">
      <w:pPr>
        <w:rPr>
          <w:rFonts w:ascii="Times New Roman" w:hAnsi="Times New Roman" w:cs="Times New Roman"/>
          <w:lang w:val="en-GB" w:eastAsia="zh-CN"/>
        </w:rPr>
      </w:pPr>
      <w:r w:rsidRPr="00DE0E26">
        <w:rPr>
          <w:rFonts w:ascii="Times New Roman" w:hAnsi="Times New Roman" w:cs="Times New Roman"/>
          <w:lang w:val="en-GB" w:eastAsia="zh-CN"/>
        </w:rPr>
        <w:t xml:space="preserve">In </w:t>
      </w:r>
      <w:r>
        <w:rPr>
          <w:rFonts w:ascii="Times New Roman" w:hAnsi="Times New Roman" w:cs="Times New Roman"/>
          <w:lang w:val="en-GB" w:eastAsia="zh-CN"/>
        </w:rPr>
        <w:t xml:space="preserve">RAN1 </w:t>
      </w:r>
      <w:r w:rsidR="00DA07E7">
        <w:rPr>
          <w:rFonts w:ascii="Times New Roman" w:hAnsi="Times New Roman" w:cs="Times New Roman"/>
          <w:lang w:val="en-GB" w:eastAsia="zh-CN"/>
        </w:rPr>
        <w:t>#114 meeting [4], the following agreement was reached:</w:t>
      </w:r>
    </w:p>
    <w:tbl>
      <w:tblPr>
        <w:tblStyle w:val="TableGrid"/>
        <w:tblW w:w="0" w:type="auto"/>
        <w:tblLook w:val="04A0" w:firstRow="1" w:lastRow="0" w:firstColumn="1" w:lastColumn="0" w:noHBand="0" w:noVBand="1"/>
      </w:tblPr>
      <w:tblGrid>
        <w:gridCol w:w="9629"/>
      </w:tblGrid>
      <w:tr w:rsidR="00D346A3" w:rsidRPr="00DE0E26" w14:paraId="33711689" w14:textId="77777777" w:rsidTr="00D346A3">
        <w:tc>
          <w:tcPr>
            <w:tcW w:w="9629" w:type="dxa"/>
          </w:tcPr>
          <w:p w14:paraId="147A5F50" w14:textId="77777777" w:rsidR="00D346A3" w:rsidRPr="00DE0E26" w:rsidRDefault="00D346A3" w:rsidP="00D346A3">
            <w:pPr>
              <w:spacing w:after="0"/>
              <w:rPr>
                <w:rFonts w:ascii="Times New Roman" w:eastAsia="MS Mincho" w:hAnsi="Times New Roman" w:cs="Times New Roman"/>
                <w:iCs/>
                <w:lang w:eastAsia="ja-JP"/>
              </w:rPr>
            </w:pPr>
            <w:r w:rsidRPr="00DE0E26">
              <w:rPr>
                <w:rFonts w:ascii="Times New Roman" w:eastAsia="MS Mincho" w:hAnsi="Times New Roman" w:cs="Times New Roman"/>
                <w:iCs/>
                <w:highlight w:val="green"/>
                <w:lang w:eastAsia="ja-JP"/>
              </w:rPr>
              <w:t>Agreement</w:t>
            </w:r>
            <w:r w:rsidRPr="00DE0E26">
              <w:rPr>
                <w:rFonts w:ascii="Times New Roman" w:eastAsia="MS Mincho" w:hAnsi="Times New Roman" w:cs="Times New Roman"/>
                <w:iCs/>
                <w:lang w:eastAsia="ja-JP"/>
              </w:rPr>
              <w:t>:</w:t>
            </w:r>
          </w:p>
          <w:p w14:paraId="5AF9925E" w14:textId="69EE2A71" w:rsidR="00D346A3" w:rsidRPr="00DE0E26" w:rsidRDefault="00D346A3" w:rsidP="00D346A3">
            <w:pPr>
              <w:tabs>
                <w:tab w:val="left" w:pos="720"/>
              </w:tabs>
              <w:spacing w:after="0"/>
              <w:rPr>
                <w:rFonts w:ascii="Times New Roman" w:eastAsia="MS Mincho" w:hAnsi="Times New Roman" w:cs="Times New Roman"/>
                <w:iCs/>
                <w:lang w:eastAsia="ja-JP"/>
              </w:rPr>
            </w:pPr>
            <w:r w:rsidRPr="00DE0E26">
              <w:rPr>
                <w:rFonts w:ascii="Times New Roman" w:eastAsia="MS Mincho" w:hAnsi="Times New Roman" w:cs="Times New Roman"/>
                <w:iCs/>
                <w:lang w:eastAsia="ja-JP"/>
              </w:rPr>
              <w:t xml:space="preserve">In NR SL CA, Rel-16/17 SL resource (re)selection procedure is independently performed for each SL carrier. </w:t>
            </w:r>
          </w:p>
        </w:tc>
      </w:tr>
    </w:tbl>
    <w:p w14:paraId="06ABABA8" w14:textId="5B4C90B6" w:rsidR="00AE3134" w:rsidRDefault="00643576" w:rsidP="004633B4">
      <w:pPr>
        <w:jc w:val="both"/>
        <w:rPr>
          <w:rFonts w:ascii="Times New Roman" w:hAnsi="Times New Roman" w:cs="Times New Roman"/>
          <w:lang w:val="en-GB" w:eastAsia="zh-CN"/>
        </w:rPr>
      </w:pPr>
      <w:r>
        <w:rPr>
          <w:rFonts w:ascii="Times New Roman" w:hAnsi="Times New Roman" w:cs="Times New Roman"/>
          <w:lang w:val="en-GB" w:eastAsia="zh-CN"/>
        </w:rPr>
        <w:t xml:space="preserve">With this agreement, NR SL resource (re)selection procedure is reused for each of the configured SL carriers. </w:t>
      </w:r>
    </w:p>
    <w:p w14:paraId="0BBFDC7B" w14:textId="01EC3FFB" w:rsidR="000D0DE6" w:rsidRDefault="001E2E78" w:rsidP="004633B4">
      <w:pPr>
        <w:jc w:val="both"/>
        <w:rPr>
          <w:rFonts w:ascii="Times New Roman" w:hAnsi="Times New Roman" w:cs="Times New Roman"/>
          <w:lang w:val="en-GB" w:eastAsia="zh-CN"/>
        </w:rPr>
      </w:pPr>
      <w:r>
        <w:rPr>
          <w:rFonts w:ascii="Times New Roman" w:hAnsi="Times New Roman" w:cs="Times New Roman"/>
          <w:lang w:val="en-GB" w:eastAsia="zh-CN"/>
        </w:rPr>
        <w:t>I</w:t>
      </w:r>
      <w:r w:rsidR="00C06142">
        <w:rPr>
          <w:rFonts w:ascii="Times New Roman" w:hAnsi="Times New Roman" w:cs="Times New Roman"/>
          <w:lang w:val="en-GB" w:eastAsia="zh-CN"/>
        </w:rPr>
        <w:t>n LTE SL CA</w:t>
      </w:r>
      <w:r w:rsidR="00280684">
        <w:rPr>
          <w:rFonts w:ascii="Times New Roman" w:hAnsi="Times New Roman" w:cs="Times New Roman"/>
          <w:lang w:val="en-GB" w:eastAsia="zh-CN"/>
        </w:rPr>
        <w:t xml:space="preserve">, </w:t>
      </w:r>
      <w:r w:rsidR="00C06142">
        <w:rPr>
          <w:rFonts w:ascii="Times New Roman" w:hAnsi="Times New Roman" w:cs="Times New Roman"/>
          <w:lang w:val="en-GB" w:eastAsia="zh-CN"/>
        </w:rPr>
        <w:t xml:space="preserve">the UE can only select </w:t>
      </w:r>
      <w:r w:rsidR="002C71D8">
        <w:rPr>
          <w:rFonts w:ascii="Times New Roman" w:hAnsi="Times New Roman" w:cs="Times New Roman"/>
          <w:lang w:val="en-GB" w:eastAsia="zh-CN"/>
        </w:rPr>
        <w:t>a single</w:t>
      </w:r>
      <w:r w:rsidR="00C06142">
        <w:rPr>
          <w:rFonts w:ascii="Times New Roman" w:hAnsi="Times New Roman" w:cs="Times New Roman"/>
          <w:lang w:val="en-GB" w:eastAsia="zh-CN"/>
        </w:rPr>
        <w:t xml:space="preserve"> </w:t>
      </w:r>
      <w:r w:rsidR="00580628">
        <w:rPr>
          <w:rFonts w:ascii="Times New Roman" w:hAnsi="Times New Roman" w:cs="Times New Roman"/>
          <w:lang w:val="en-GB" w:eastAsia="zh-CN"/>
        </w:rPr>
        <w:t xml:space="preserve">resource pool </w:t>
      </w:r>
      <w:r w:rsidR="002C71D8">
        <w:rPr>
          <w:rFonts w:ascii="Times New Roman" w:hAnsi="Times New Roman" w:cs="Times New Roman"/>
          <w:lang w:val="en-GB" w:eastAsia="zh-CN"/>
        </w:rPr>
        <w:t>depending on its conditions</w:t>
      </w:r>
      <w:r w:rsidR="009C7E54">
        <w:rPr>
          <w:rFonts w:ascii="Times New Roman" w:hAnsi="Times New Roman" w:cs="Times New Roman"/>
          <w:lang w:val="en-GB" w:eastAsia="zh-CN"/>
        </w:rPr>
        <w:t>, for each carrier</w:t>
      </w:r>
      <w:r w:rsidR="008B7381">
        <w:rPr>
          <w:rFonts w:ascii="Times New Roman" w:hAnsi="Times New Roman" w:cs="Times New Roman"/>
          <w:lang w:val="en-GB" w:eastAsia="zh-CN"/>
        </w:rPr>
        <w:t xml:space="preserve">, e.g., based on the </w:t>
      </w:r>
      <w:r w:rsidR="00580628">
        <w:rPr>
          <w:rFonts w:ascii="Times New Roman" w:hAnsi="Times New Roman" w:cs="Times New Roman"/>
          <w:lang w:val="en-GB" w:eastAsia="zh-CN"/>
        </w:rPr>
        <w:t>Zone Area</w:t>
      </w:r>
      <w:r w:rsidR="008B7381">
        <w:rPr>
          <w:rFonts w:ascii="Times New Roman" w:hAnsi="Times New Roman" w:cs="Times New Roman"/>
          <w:lang w:val="en-GB" w:eastAsia="zh-CN"/>
        </w:rPr>
        <w:t xml:space="preserve">, </w:t>
      </w:r>
      <w:r w:rsidR="00580628">
        <w:rPr>
          <w:rFonts w:ascii="Times New Roman" w:hAnsi="Times New Roman" w:cs="Times New Roman"/>
          <w:lang w:val="en-GB" w:eastAsia="zh-CN"/>
        </w:rPr>
        <w:t>Synchronization reference</w:t>
      </w:r>
      <w:r w:rsidR="008B7381">
        <w:rPr>
          <w:rFonts w:ascii="Times New Roman" w:hAnsi="Times New Roman" w:cs="Times New Roman"/>
          <w:lang w:val="en-GB" w:eastAsia="zh-CN"/>
        </w:rPr>
        <w:t xml:space="preserve"> or using </w:t>
      </w:r>
      <w:r w:rsidRPr="001E2E78">
        <w:rPr>
          <w:rFonts w:ascii="Times New Roman" w:hAnsi="Times New Roman" w:cs="Times New Roman"/>
          <w:i/>
          <w:iCs/>
          <w:lang w:val="en-GB" w:eastAsia="zh-CN"/>
        </w:rPr>
        <w:t>v2x-CommTxPoolExceptional</w:t>
      </w:r>
      <w:r w:rsidR="00031B00">
        <w:rPr>
          <w:rFonts w:ascii="Times New Roman" w:hAnsi="Times New Roman" w:cs="Times New Roman"/>
          <w:lang w:val="en-GB" w:eastAsia="zh-CN"/>
        </w:rPr>
        <w:t xml:space="preserve">. </w:t>
      </w:r>
      <w:r>
        <w:rPr>
          <w:rFonts w:ascii="Times New Roman" w:hAnsi="Times New Roman" w:cs="Times New Roman"/>
          <w:lang w:val="en-GB" w:eastAsia="zh-CN"/>
        </w:rPr>
        <w:t>Thus, i</w:t>
      </w:r>
      <w:r w:rsidR="0060364B">
        <w:rPr>
          <w:rFonts w:ascii="Times New Roman" w:hAnsi="Times New Roman" w:cs="Times New Roman"/>
          <w:lang w:val="en-GB" w:eastAsia="zh-CN"/>
        </w:rPr>
        <w:t>n LTE SL CA, the resource (re)selection procedure is given the carrier to select resources from</w:t>
      </w:r>
      <w:r w:rsidR="00543B29">
        <w:rPr>
          <w:rFonts w:ascii="Times New Roman" w:hAnsi="Times New Roman" w:cs="Times New Roman"/>
          <w:lang w:val="en-GB" w:eastAsia="zh-CN"/>
        </w:rPr>
        <w:t xml:space="preserve">, which gives </w:t>
      </w:r>
      <w:r w:rsidR="00A631D7">
        <w:rPr>
          <w:rFonts w:ascii="Times New Roman" w:hAnsi="Times New Roman" w:cs="Times New Roman"/>
          <w:lang w:val="en-GB" w:eastAsia="zh-CN"/>
        </w:rPr>
        <w:t>an</w:t>
      </w:r>
      <w:r w:rsidR="00543B29">
        <w:rPr>
          <w:rFonts w:ascii="Times New Roman" w:hAnsi="Times New Roman" w:cs="Times New Roman"/>
          <w:lang w:val="en-GB" w:eastAsia="zh-CN"/>
        </w:rPr>
        <w:t xml:space="preserve"> unambiguous resource set to perform the </w:t>
      </w:r>
      <w:r w:rsidR="007852FE">
        <w:rPr>
          <w:rFonts w:ascii="Times New Roman" w:hAnsi="Times New Roman" w:cs="Times New Roman"/>
          <w:lang w:val="en-GB" w:eastAsia="zh-CN"/>
        </w:rPr>
        <w:t xml:space="preserve">resource </w:t>
      </w:r>
      <w:r w:rsidR="00543B29">
        <w:rPr>
          <w:rFonts w:ascii="Times New Roman" w:hAnsi="Times New Roman" w:cs="Times New Roman"/>
          <w:lang w:val="en-GB" w:eastAsia="zh-CN"/>
        </w:rPr>
        <w:t>(re)selection</w:t>
      </w:r>
      <w:r w:rsidR="007852FE">
        <w:rPr>
          <w:rFonts w:ascii="Times New Roman" w:hAnsi="Times New Roman" w:cs="Times New Roman"/>
          <w:lang w:val="en-GB" w:eastAsia="zh-CN"/>
        </w:rPr>
        <w:t xml:space="preserve"> procedure</w:t>
      </w:r>
      <w:r w:rsidR="00543B29">
        <w:rPr>
          <w:rFonts w:ascii="Times New Roman" w:hAnsi="Times New Roman" w:cs="Times New Roman"/>
          <w:lang w:val="en-GB" w:eastAsia="zh-CN"/>
        </w:rPr>
        <w:t xml:space="preserve">. </w:t>
      </w:r>
      <w:r w:rsidR="000D0DE6">
        <w:rPr>
          <w:rFonts w:ascii="Times New Roman" w:hAnsi="Times New Roman" w:cs="Times New Roman"/>
          <w:lang w:val="en-GB" w:eastAsia="zh-CN"/>
        </w:rPr>
        <w:t>Furthermore, the LTE SL CA has explicit indication of the carriers and related RPs in the RRC configuration</w:t>
      </w:r>
      <w:r w:rsidR="00367CD9">
        <w:rPr>
          <w:rFonts w:ascii="Times New Roman" w:hAnsi="Times New Roman" w:cs="Times New Roman"/>
          <w:lang w:val="en-GB" w:eastAsia="zh-CN"/>
        </w:rPr>
        <w:t>,</w:t>
      </w:r>
      <w:r w:rsidR="000D0DE6">
        <w:rPr>
          <w:rFonts w:ascii="Times New Roman" w:hAnsi="Times New Roman" w:cs="Times New Roman"/>
          <w:lang w:val="en-GB" w:eastAsia="zh-CN"/>
        </w:rPr>
        <w:t xml:space="preserve"> </w:t>
      </w:r>
      <w:r w:rsidR="00367CD9">
        <w:rPr>
          <w:rFonts w:ascii="Times New Roman" w:hAnsi="Times New Roman" w:cs="Times New Roman"/>
          <w:lang w:val="en-GB" w:eastAsia="zh-CN"/>
        </w:rPr>
        <w:t>such as for inter-frequency,</w:t>
      </w:r>
      <w:r w:rsidR="000D0DE6">
        <w:rPr>
          <w:rFonts w:ascii="Times New Roman" w:hAnsi="Times New Roman" w:cs="Times New Roman"/>
          <w:lang w:val="en-GB" w:eastAsia="zh-CN"/>
        </w:rPr>
        <w:t xml:space="preserve"> </w:t>
      </w:r>
      <w:r w:rsidR="00367CD9">
        <w:rPr>
          <w:rFonts w:ascii="Times New Roman" w:hAnsi="Times New Roman" w:cs="Times New Roman"/>
          <w:lang w:val="en-GB" w:eastAsia="zh-CN"/>
        </w:rPr>
        <w:t xml:space="preserve">e.g., </w:t>
      </w:r>
      <w:r w:rsidR="000D0DE6">
        <w:rPr>
          <w:rFonts w:ascii="Times New Roman" w:hAnsi="Times New Roman" w:cs="Times New Roman"/>
          <w:lang w:val="en-GB" w:eastAsia="zh-CN"/>
        </w:rPr>
        <w:t xml:space="preserve">in the </w:t>
      </w:r>
      <w:r w:rsidR="00367CD9" w:rsidRPr="00367CD9">
        <w:rPr>
          <w:rFonts w:ascii="Times New Roman" w:hAnsi="Times New Roman" w:cs="Times New Roman"/>
          <w:i/>
          <w:iCs/>
          <w:sz w:val="20"/>
          <w:szCs w:val="20"/>
          <w:lang w:val="en-GB" w:eastAsia="zh-CN"/>
        </w:rPr>
        <w:t>SL-InterFreqInfoV2X-r14</w:t>
      </w:r>
      <w:r w:rsidR="00367CD9">
        <w:rPr>
          <w:rFonts w:ascii="Times New Roman" w:hAnsi="Times New Roman" w:cs="Times New Roman"/>
          <w:sz w:val="20"/>
          <w:szCs w:val="20"/>
          <w:lang w:val="en-GB" w:eastAsia="zh-CN"/>
        </w:rPr>
        <w:t xml:space="preserve"> </w:t>
      </w:r>
      <w:r w:rsidR="00367CD9" w:rsidRPr="00B14905">
        <w:rPr>
          <w:rFonts w:ascii="Times New Roman" w:hAnsi="Times New Roman" w:cs="Times New Roman"/>
          <w:lang w:val="en-GB" w:eastAsia="zh-CN"/>
        </w:rPr>
        <w:t>that is included in</w:t>
      </w:r>
      <w:r w:rsidR="00367CD9">
        <w:rPr>
          <w:rFonts w:ascii="Times New Roman" w:hAnsi="Times New Roman" w:cs="Times New Roman"/>
          <w:sz w:val="20"/>
          <w:szCs w:val="20"/>
          <w:lang w:val="en-GB" w:eastAsia="zh-CN"/>
        </w:rPr>
        <w:t xml:space="preserve"> </w:t>
      </w:r>
      <w:proofErr w:type="spellStart"/>
      <w:r w:rsidR="00367CD9" w:rsidRPr="00367CD9">
        <w:rPr>
          <w:rFonts w:ascii="Times New Roman" w:hAnsi="Times New Roman" w:cs="Times New Roman"/>
          <w:i/>
          <w:iCs/>
          <w:sz w:val="20"/>
          <w:szCs w:val="20"/>
          <w:lang w:val="en-GB" w:eastAsia="zh-CN"/>
        </w:rPr>
        <w:t>RRCConnectionReconfiguration</w:t>
      </w:r>
      <w:proofErr w:type="spellEnd"/>
      <w:r w:rsidR="00367CD9">
        <w:rPr>
          <w:rFonts w:ascii="Times New Roman" w:hAnsi="Times New Roman" w:cs="Times New Roman"/>
          <w:sz w:val="20"/>
          <w:szCs w:val="20"/>
          <w:lang w:val="en-GB" w:eastAsia="zh-CN"/>
        </w:rPr>
        <w:t xml:space="preserve"> or SIB 21/26.</w:t>
      </w:r>
    </w:p>
    <w:p w14:paraId="68FDC3E6" w14:textId="16A71940" w:rsidR="008451F9" w:rsidRDefault="001E2E78" w:rsidP="004633B4">
      <w:pPr>
        <w:jc w:val="both"/>
        <w:rPr>
          <w:rFonts w:ascii="Times New Roman" w:hAnsi="Times New Roman" w:cs="Times New Roman"/>
          <w:lang w:val="en-GB" w:eastAsia="zh-CN"/>
        </w:rPr>
      </w:pPr>
      <w:r>
        <w:rPr>
          <w:rFonts w:ascii="Times New Roman" w:hAnsi="Times New Roman" w:cs="Times New Roman"/>
          <w:lang w:val="en-GB" w:eastAsia="zh-CN"/>
        </w:rPr>
        <w:t>However, in NR SL</w:t>
      </w:r>
      <w:r w:rsidR="00456800">
        <w:rPr>
          <w:rFonts w:ascii="Times New Roman" w:hAnsi="Times New Roman" w:cs="Times New Roman"/>
          <w:lang w:val="en-GB" w:eastAsia="zh-CN"/>
        </w:rPr>
        <w:t xml:space="preserve"> Rel-16/17</w:t>
      </w:r>
      <w:r>
        <w:rPr>
          <w:rFonts w:ascii="Times New Roman" w:hAnsi="Times New Roman" w:cs="Times New Roman"/>
          <w:lang w:val="en-GB" w:eastAsia="zh-CN"/>
        </w:rPr>
        <w:t xml:space="preserve">, a </w:t>
      </w:r>
      <w:r w:rsidR="00FE2F88">
        <w:rPr>
          <w:rFonts w:ascii="Times New Roman" w:hAnsi="Times New Roman" w:cs="Times New Roman"/>
          <w:lang w:val="en-GB" w:eastAsia="zh-CN"/>
        </w:rPr>
        <w:t>UE</w:t>
      </w:r>
      <w:r>
        <w:rPr>
          <w:rFonts w:ascii="Times New Roman" w:hAnsi="Times New Roman" w:cs="Times New Roman"/>
          <w:lang w:val="en-GB" w:eastAsia="zh-CN"/>
        </w:rPr>
        <w:t xml:space="preserve"> can be configured with multiple Resource Pools, with a maximum of </w:t>
      </w:r>
      <w:r w:rsidRPr="00CB4ABE">
        <w:rPr>
          <w:rFonts w:ascii="Times New Roman" w:hAnsi="Times New Roman" w:cs="Times New Roman"/>
          <w:lang w:val="en-GB" w:eastAsia="zh-CN"/>
        </w:rPr>
        <w:t>8</w:t>
      </w:r>
      <w:r>
        <w:rPr>
          <w:rFonts w:ascii="Times New Roman" w:hAnsi="Times New Roman" w:cs="Times New Roman"/>
          <w:lang w:val="en-GB" w:eastAsia="zh-CN"/>
        </w:rPr>
        <w:t xml:space="preserve"> RPs per BWP</w:t>
      </w:r>
      <w:r w:rsidR="001323F9">
        <w:rPr>
          <w:rFonts w:ascii="Times New Roman" w:hAnsi="Times New Roman" w:cs="Times New Roman"/>
          <w:lang w:val="en-GB" w:eastAsia="zh-CN"/>
        </w:rPr>
        <w:t xml:space="preserve">, and MAC may select any pool of resource </w:t>
      </w:r>
      <w:r w:rsidR="00E330DF">
        <w:rPr>
          <w:rFonts w:ascii="Times New Roman" w:hAnsi="Times New Roman" w:cs="Times New Roman"/>
          <w:lang w:val="en-GB" w:eastAsia="zh-CN"/>
        </w:rPr>
        <w:t>(except discovery ones) to perform the resource (re)selection procedure</w:t>
      </w:r>
      <w:r>
        <w:rPr>
          <w:rFonts w:ascii="Times New Roman" w:hAnsi="Times New Roman" w:cs="Times New Roman"/>
          <w:lang w:val="en-GB" w:eastAsia="zh-CN"/>
        </w:rPr>
        <w:t xml:space="preserve">. </w:t>
      </w:r>
      <w:r w:rsidR="008451F9">
        <w:rPr>
          <w:rFonts w:ascii="Times New Roman" w:hAnsi="Times New Roman" w:cs="Times New Roman"/>
          <w:lang w:val="en-GB" w:eastAsia="zh-CN"/>
        </w:rPr>
        <w:t>Thus, in NR SL Rel-16/17, the RP is given as input for the resource (re)selection instead of the carrier as in LTE.</w:t>
      </w:r>
      <w:r w:rsidR="009D144B">
        <w:rPr>
          <w:rFonts w:ascii="Times New Roman" w:hAnsi="Times New Roman" w:cs="Times New Roman"/>
          <w:lang w:val="en-GB" w:eastAsia="zh-CN"/>
        </w:rPr>
        <w:t xml:space="preserve"> </w:t>
      </w:r>
      <w:r w:rsidR="00191404">
        <w:rPr>
          <w:rFonts w:ascii="Times New Roman" w:hAnsi="Times New Roman" w:cs="Times New Roman"/>
          <w:lang w:val="en-GB" w:eastAsia="zh-CN"/>
        </w:rPr>
        <w:t>The Resource Pool ID is then BWP specific.</w:t>
      </w:r>
    </w:p>
    <w:p w14:paraId="5BBBBA35" w14:textId="224AF233" w:rsidR="001E2E78" w:rsidRDefault="001E2E78" w:rsidP="004633B4">
      <w:pPr>
        <w:jc w:val="both"/>
        <w:rPr>
          <w:rFonts w:ascii="Times New Roman" w:hAnsi="Times New Roman" w:cs="Times New Roman"/>
          <w:lang w:val="en-GB" w:eastAsia="zh-CN"/>
        </w:rPr>
      </w:pPr>
      <w:r>
        <w:rPr>
          <w:rFonts w:ascii="Times New Roman" w:hAnsi="Times New Roman" w:cs="Times New Roman"/>
          <w:lang w:val="en-GB" w:eastAsia="zh-CN"/>
        </w:rPr>
        <w:t xml:space="preserve">We assume that in NR SL CA, </w:t>
      </w:r>
      <w:r w:rsidR="009D144B">
        <w:rPr>
          <w:rFonts w:ascii="Times New Roman" w:hAnsi="Times New Roman" w:cs="Times New Roman"/>
          <w:lang w:val="en-GB" w:eastAsia="zh-CN"/>
        </w:rPr>
        <w:t xml:space="preserve">reusing NR SL Rel-16/17 design, </w:t>
      </w:r>
      <w:r w:rsidR="006471D7">
        <w:rPr>
          <w:rFonts w:ascii="Times New Roman" w:hAnsi="Times New Roman" w:cs="Times New Roman"/>
          <w:lang w:val="en-GB" w:eastAsia="zh-CN"/>
        </w:rPr>
        <w:t xml:space="preserve">each configured carrier </w:t>
      </w:r>
      <w:r w:rsidR="009D144B">
        <w:rPr>
          <w:rFonts w:ascii="Times New Roman" w:hAnsi="Times New Roman" w:cs="Times New Roman"/>
          <w:lang w:val="en-GB" w:eastAsia="zh-CN"/>
        </w:rPr>
        <w:t xml:space="preserve">will have one BWP per carrier. And </w:t>
      </w:r>
      <w:r>
        <w:rPr>
          <w:rFonts w:ascii="Times New Roman" w:hAnsi="Times New Roman" w:cs="Times New Roman"/>
          <w:lang w:val="en-GB" w:eastAsia="zh-CN"/>
        </w:rPr>
        <w:t xml:space="preserve">each </w:t>
      </w:r>
      <w:r w:rsidR="009D144B">
        <w:rPr>
          <w:rFonts w:ascii="Times New Roman" w:hAnsi="Times New Roman" w:cs="Times New Roman"/>
          <w:lang w:val="en-GB" w:eastAsia="zh-CN"/>
        </w:rPr>
        <w:t xml:space="preserve">of these BWPs </w:t>
      </w:r>
      <w:r>
        <w:rPr>
          <w:rFonts w:ascii="Times New Roman" w:hAnsi="Times New Roman" w:cs="Times New Roman"/>
          <w:lang w:val="en-GB" w:eastAsia="zh-CN"/>
        </w:rPr>
        <w:t xml:space="preserve">can be configured </w:t>
      </w:r>
      <w:r w:rsidR="006471D7">
        <w:rPr>
          <w:rFonts w:ascii="Times New Roman" w:hAnsi="Times New Roman" w:cs="Times New Roman"/>
          <w:lang w:val="en-GB" w:eastAsia="zh-CN"/>
        </w:rPr>
        <w:t xml:space="preserve">(independently) </w:t>
      </w:r>
      <w:r>
        <w:rPr>
          <w:rFonts w:ascii="Times New Roman" w:hAnsi="Times New Roman" w:cs="Times New Roman"/>
          <w:lang w:val="en-GB" w:eastAsia="zh-CN"/>
        </w:rPr>
        <w:t xml:space="preserve">with multiple Resource Pools. </w:t>
      </w:r>
    </w:p>
    <w:p w14:paraId="5217D2ED" w14:textId="0E1524E1" w:rsidR="00FA5077" w:rsidRPr="00BA5CDA" w:rsidRDefault="00FA5077" w:rsidP="004633B4">
      <w:pPr>
        <w:jc w:val="both"/>
        <w:rPr>
          <w:rFonts w:ascii="Times New Roman" w:hAnsi="Times New Roman" w:cs="Times New Roman"/>
          <w:i/>
          <w:iCs/>
          <w:lang w:val="en-GB" w:eastAsia="zh-CN"/>
        </w:rPr>
      </w:pPr>
      <w:r w:rsidRPr="00BA5CDA">
        <w:rPr>
          <w:rFonts w:ascii="Times New Roman" w:hAnsi="Times New Roman" w:cs="Times New Roman"/>
          <w:b/>
          <w:bCs/>
          <w:i/>
          <w:iCs/>
          <w:u w:val="single"/>
          <w:lang w:val="en-GB" w:eastAsia="zh-CN"/>
        </w:rPr>
        <w:t>Proposal 1</w:t>
      </w:r>
      <w:r w:rsidRPr="00BA5CDA">
        <w:rPr>
          <w:rFonts w:ascii="Times New Roman" w:hAnsi="Times New Roman" w:cs="Times New Roman"/>
          <w:i/>
          <w:iCs/>
          <w:lang w:val="en-GB" w:eastAsia="zh-CN"/>
        </w:rPr>
        <w:t xml:space="preserve">: </w:t>
      </w:r>
      <w:r w:rsidR="00191404">
        <w:rPr>
          <w:rFonts w:ascii="Times New Roman" w:hAnsi="Times New Roman" w:cs="Times New Roman"/>
          <w:i/>
          <w:iCs/>
          <w:lang w:val="en-GB" w:eastAsia="zh-CN"/>
        </w:rPr>
        <w:t xml:space="preserve">Following the agreement that the resource (re)selection is per-carrier, the PHY layer </w:t>
      </w:r>
      <w:r w:rsidR="00191404" w:rsidRPr="00191404">
        <w:rPr>
          <w:rFonts w:ascii="Times New Roman" w:hAnsi="Times New Roman" w:cs="Times New Roman"/>
          <w:i/>
          <w:iCs/>
          <w:lang w:val="en-GB" w:eastAsia="zh-CN"/>
        </w:rPr>
        <w:t xml:space="preserve">receives information regarding in which SL carrier to perform resource </w:t>
      </w:r>
      <w:r w:rsidR="00191404">
        <w:rPr>
          <w:rFonts w:ascii="Times New Roman" w:hAnsi="Times New Roman" w:cs="Times New Roman"/>
          <w:i/>
          <w:iCs/>
          <w:lang w:val="en-GB" w:eastAsia="zh-CN"/>
        </w:rPr>
        <w:t>(re)</w:t>
      </w:r>
      <w:r w:rsidR="00191404" w:rsidRPr="00191404">
        <w:rPr>
          <w:rFonts w:ascii="Times New Roman" w:hAnsi="Times New Roman" w:cs="Times New Roman"/>
          <w:i/>
          <w:iCs/>
          <w:lang w:val="en-GB" w:eastAsia="zh-CN"/>
        </w:rPr>
        <w:t>selection</w:t>
      </w:r>
      <w:r w:rsidR="00A72267" w:rsidRPr="00BA5CDA">
        <w:rPr>
          <w:rFonts w:ascii="Times New Roman" w:hAnsi="Times New Roman" w:cs="Times New Roman"/>
          <w:i/>
          <w:iCs/>
          <w:lang w:val="en-GB" w:eastAsia="zh-CN"/>
        </w:rPr>
        <w:t>.</w:t>
      </w:r>
    </w:p>
    <w:p w14:paraId="52F25F10" w14:textId="1F1376F5" w:rsidR="001C4C1C" w:rsidRPr="00803198" w:rsidRDefault="00803198" w:rsidP="004633B4">
      <w:pPr>
        <w:jc w:val="both"/>
        <w:rPr>
          <w:rFonts w:ascii="Times New Roman" w:hAnsi="Times New Roman" w:cs="Times New Roman"/>
          <w:lang w:val="en-GB" w:eastAsia="zh-CN"/>
        </w:rPr>
      </w:pPr>
      <w:r>
        <w:rPr>
          <w:rFonts w:ascii="Times New Roman" w:hAnsi="Times New Roman" w:cs="Times New Roman"/>
          <w:lang w:val="en-GB" w:eastAsia="zh-CN"/>
        </w:rPr>
        <w:t>When performing the resource (re)selection procedure, the UE needs a clear knowledge of the resources to consider. D</w:t>
      </w:r>
      <w:r w:rsidR="00191404">
        <w:rPr>
          <w:rFonts w:ascii="Times New Roman" w:hAnsi="Times New Roman" w:cs="Times New Roman"/>
          <w:lang w:val="en-GB" w:eastAsia="zh-CN"/>
        </w:rPr>
        <w:t>epending on higher layer configuration of the</w:t>
      </w:r>
      <w:r>
        <w:rPr>
          <w:rFonts w:ascii="Times New Roman" w:hAnsi="Times New Roman" w:cs="Times New Roman"/>
          <w:lang w:val="en-GB" w:eastAsia="zh-CN"/>
        </w:rPr>
        <w:t xml:space="preserve"> IDs and</w:t>
      </w:r>
      <w:r w:rsidR="00191404">
        <w:rPr>
          <w:rFonts w:ascii="Times New Roman" w:hAnsi="Times New Roman" w:cs="Times New Roman"/>
          <w:lang w:val="en-GB" w:eastAsia="zh-CN"/>
        </w:rPr>
        <w:t xml:space="preserve"> </w:t>
      </w:r>
      <w:r>
        <w:rPr>
          <w:rFonts w:ascii="Times New Roman" w:hAnsi="Times New Roman" w:cs="Times New Roman"/>
          <w:lang w:val="en-GB" w:eastAsia="zh-CN"/>
        </w:rPr>
        <w:t xml:space="preserve">relation between </w:t>
      </w:r>
      <w:r w:rsidR="00191404">
        <w:rPr>
          <w:rFonts w:ascii="Times New Roman" w:hAnsi="Times New Roman" w:cs="Times New Roman"/>
          <w:lang w:val="en-GB" w:eastAsia="zh-CN"/>
        </w:rPr>
        <w:t xml:space="preserve">Resource Pools, BWP and carriers, </w:t>
      </w:r>
      <w:r>
        <w:rPr>
          <w:rFonts w:ascii="Times New Roman" w:hAnsi="Times New Roman" w:cs="Times New Roman"/>
          <w:lang w:val="en-GB" w:eastAsia="zh-CN"/>
        </w:rPr>
        <w:t xml:space="preserve">some additional information (e.g., carrier indication) may be needed at the PHY layer with impact on TS </w:t>
      </w:r>
      <w:r w:rsidRPr="00803198">
        <w:rPr>
          <w:rFonts w:ascii="Times New Roman" w:hAnsi="Times New Roman" w:cs="Times New Roman"/>
          <w:lang w:val="en-GB" w:eastAsia="zh-CN"/>
        </w:rPr>
        <w:t>38.214.</w:t>
      </w:r>
    </w:p>
    <w:p w14:paraId="744B0462" w14:textId="410868B5" w:rsidR="00D53026" w:rsidRPr="00DE0E26" w:rsidRDefault="008E36D2" w:rsidP="00D53026">
      <w:pPr>
        <w:pStyle w:val="Heading2"/>
        <w:rPr>
          <w:rFonts w:ascii="Times New Roman" w:hAnsi="Times New Roman"/>
        </w:rPr>
      </w:pPr>
      <w:r w:rsidRPr="00DE0E26">
        <w:rPr>
          <w:rFonts w:ascii="Times New Roman" w:hAnsi="Times New Roman"/>
        </w:rPr>
        <w:t>SL-</w:t>
      </w:r>
      <w:r w:rsidR="00D53026" w:rsidRPr="00DE0E26">
        <w:rPr>
          <w:rFonts w:ascii="Times New Roman" w:hAnsi="Times New Roman"/>
        </w:rPr>
        <w:t>RSRP reporting</w:t>
      </w:r>
    </w:p>
    <w:p w14:paraId="683DDBEE" w14:textId="28D42657" w:rsidR="00E045AB" w:rsidRPr="00BF22C2" w:rsidRDefault="008E36D2" w:rsidP="006B0C5A">
      <w:pPr>
        <w:jc w:val="both"/>
        <w:rPr>
          <w:rFonts w:ascii="Times New Roman" w:eastAsiaTheme="minorEastAsia" w:hAnsi="Times New Roman" w:cs="Times New Roman"/>
          <w:iCs/>
        </w:rPr>
      </w:pPr>
      <w:r w:rsidRPr="00DE0E26">
        <w:rPr>
          <w:rFonts w:ascii="Times New Roman" w:eastAsiaTheme="minorEastAsia" w:hAnsi="Times New Roman" w:cs="Times New Roman"/>
          <w:iCs/>
        </w:rPr>
        <w:t>In R16 NR V2X, SL-RSRP feedback is supported for unicast</w:t>
      </w:r>
      <w:r w:rsidR="000E4EC5" w:rsidRPr="00DE0E26">
        <w:rPr>
          <w:rFonts w:ascii="Times New Roman" w:eastAsiaTheme="minorEastAsia" w:hAnsi="Times New Roman" w:cs="Times New Roman"/>
          <w:iCs/>
        </w:rPr>
        <w:t xml:space="preserve">, in which the Rx UE </w:t>
      </w:r>
      <w:r w:rsidR="005E2D99" w:rsidRPr="00DE0E26">
        <w:rPr>
          <w:rFonts w:ascii="Times New Roman" w:eastAsiaTheme="minorEastAsia" w:hAnsi="Times New Roman" w:cs="Times New Roman"/>
          <w:iCs/>
        </w:rPr>
        <w:t>can</w:t>
      </w:r>
      <w:r w:rsidR="000E4EC5" w:rsidRPr="00DE0E26">
        <w:rPr>
          <w:rFonts w:ascii="Times New Roman" w:eastAsiaTheme="minorEastAsia" w:hAnsi="Times New Roman" w:cs="Times New Roman"/>
          <w:iCs/>
        </w:rPr>
        <w:t xml:space="preserve"> report the L3 SL-RSRP of the transmission from the Tx UE. </w:t>
      </w:r>
      <w:r w:rsidR="005E2D99" w:rsidRPr="00DE0E26">
        <w:rPr>
          <w:rFonts w:ascii="Times New Roman" w:eastAsiaTheme="minorEastAsia" w:hAnsi="Times New Roman" w:cs="Times New Roman"/>
          <w:iCs/>
        </w:rPr>
        <w:t xml:space="preserve">SL-RSRP feedback is supported to help the Tx UE </w:t>
      </w:r>
      <w:r w:rsidR="006B0C5A" w:rsidRPr="00DE0E26">
        <w:rPr>
          <w:rFonts w:ascii="Times New Roman" w:eastAsiaTheme="minorEastAsia" w:hAnsi="Times New Roman" w:cs="Times New Roman"/>
          <w:iCs/>
        </w:rPr>
        <w:t xml:space="preserve">to be </w:t>
      </w:r>
      <w:r w:rsidR="005E2D99" w:rsidRPr="00DE0E26">
        <w:rPr>
          <w:rFonts w:ascii="Times New Roman" w:eastAsiaTheme="minorEastAsia" w:hAnsi="Times New Roman" w:cs="Times New Roman"/>
          <w:iCs/>
        </w:rPr>
        <w:t>aware of the channel between the Tx and Rx</w:t>
      </w:r>
      <w:r w:rsidR="005E2D99" w:rsidRPr="003A1B51">
        <w:rPr>
          <w:rFonts w:ascii="Times New Roman" w:eastAsiaTheme="minorEastAsia" w:hAnsi="Times New Roman" w:cs="Times New Roman"/>
          <w:iCs/>
        </w:rPr>
        <w:t xml:space="preserve"> for link adaptation (e.g., adjusting transmission parameters such as MCS, Tx power, etc.). Specifically, the Rx UE can average the SL-RSRP measured in the PSSCH DMRS of multiple transmissions from the Tx UE. For NR SL CA, transmission from the Tx UE may spread over multiple carriers, one open issue for SL-RSRP feedback is how does the Rx UE perform SL-RSRP averaging. In our view, </w:t>
      </w:r>
      <w:r w:rsidR="00E045AB" w:rsidRPr="003A1B51">
        <w:rPr>
          <w:rFonts w:ascii="Times New Roman" w:eastAsiaTheme="minorEastAsia" w:hAnsi="Times New Roman" w:cs="Times New Roman"/>
          <w:iCs/>
        </w:rPr>
        <w:t>the Tx UE perform link adaptation per carrier the transmission parameters configuration is per carrier. Therefore, L3 SL-RSRP should be executed per carrier to help the Tx UE aware of the channel condition per carrier. On the other hand, the transmission power of the Tx UE in different carrier can vary due to CBR difference.</w:t>
      </w:r>
      <w:r w:rsidR="000C1DBF" w:rsidRPr="003A1B51">
        <w:rPr>
          <w:rFonts w:ascii="Times New Roman" w:eastAsiaTheme="minorEastAsia" w:hAnsi="Times New Roman" w:cs="Times New Roman"/>
          <w:iCs/>
        </w:rPr>
        <w:t xml:space="preserve"> </w:t>
      </w:r>
      <w:r w:rsidR="000C1DBF" w:rsidRPr="00BF22C2">
        <w:rPr>
          <w:rFonts w:ascii="Times New Roman" w:eastAsiaTheme="minorEastAsia" w:hAnsi="Times New Roman" w:cs="Times New Roman"/>
          <w:iCs/>
        </w:rPr>
        <w:t xml:space="preserve">Therefore, the Tx UE cannot accurately estimate the channel gain between the Tx and Rx if the Rx UE filter transmission in all carriers. </w:t>
      </w:r>
    </w:p>
    <w:p w14:paraId="0B0494AB" w14:textId="505F129B" w:rsidR="006B0C5A" w:rsidRPr="00BF22C2" w:rsidRDefault="006B0C5A" w:rsidP="006B0C5A">
      <w:pPr>
        <w:rPr>
          <w:rFonts w:ascii="Times New Roman" w:eastAsiaTheme="minorEastAsia" w:hAnsi="Times New Roman" w:cs="Times New Roman"/>
          <w:i/>
        </w:rPr>
      </w:pPr>
      <w:r w:rsidRPr="00BF22C2">
        <w:rPr>
          <w:rFonts w:ascii="Times New Roman" w:eastAsiaTheme="minorEastAsia" w:hAnsi="Times New Roman" w:cs="Times New Roman"/>
          <w:b/>
          <w:bCs/>
          <w:i/>
          <w:u w:val="single"/>
        </w:rPr>
        <w:t xml:space="preserve">Proposal </w:t>
      </w:r>
      <w:r w:rsidR="00A72267">
        <w:rPr>
          <w:rFonts w:ascii="Times New Roman" w:eastAsiaTheme="minorEastAsia" w:hAnsi="Times New Roman" w:cs="Times New Roman"/>
          <w:b/>
          <w:bCs/>
          <w:i/>
          <w:u w:val="single"/>
        </w:rPr>
        <w:t>2</w:t>
      </w:r>
      <w:r w:rsidRPr="00BF22C2">
        <w:rPr>
          <w:rFonts w:ascii="Times New Roman" w:eastAsiaTheme="minorEastAsia" w:hAnsi="Times New Roman" w:cs="Times New Roman"/>
          <w:i/>
        </w:rPr>
        <w:t>: Support the Rx UE reporting L3 SL-RSRP measurement per carrier.</w:t>
      </w:r>
    </w:p>
    <w:p w14:paraId="794B3C86" w14:textId="77777777" w:rsidR="002B685E" w:rsidRPr="00BF22C2" w:rsidRDefault="002B685E" w:rsidP="002B685E">
      <w:pPr>
        <w:pStyle w:val="Heading1"/>
        <w:rPr>
          <w:rFonts w:ascii="Times New Roman" w:hAnsi="Times New Roman"/>
          <w:b/>
          <w:sz w:val="32"/>
          <w:szCs w:val="32"/>
          <w:lang w:val="en-US"/>
        </w:rPr>
      </w:pPr>
      <w:r w:rsidRPr="00BF22C2">
        <w:rPr>
          <w:rFonts w:ascii="Times New Roman" w:hAnsi="Times New Roman"/>
          <w:b/>
          <w:sz w:val="32"/>
          <w:szCs w:val="32"/>
        </w:rPr>
        <w:lastRenderedPageBreak/>
        <w:t>Conclusion</w:t>
      </w:r>
    </w:p>
    <w:p w14:paraId="565DD1BF" w14:textId="562503C7" w:rsidR="002B685E" w:rsidRPr="00BF22C2" w:rsidRDefault="002B685E" w:rsidP="002B685E">
      <w:pPr>
        <w:jc w:val="both"/>
        <w:rPr>
          <w:rFonts w:ascii="Times New Roman" w:hAnsi="Times New Roman" w:cs="Times New Roman"/>
        </w:rPr>
      </w:pPr>
      <w:r w:rsidRPr="00BF22C2">
        <w:rPr>
          <w:rFonts w:ascii="Times New Roman" w:hAnsi="Times New Roman" w:cs="Times New Roman"/>
        </w:rPr>
        <w:t xml:space="preserve">In this contribution, we provided </w:t>
      </w:r>
      <w:r w:rsidR="006A5893" w:rsidRPr="00BF22C2">
        <w:rPr>
          <w:rFonts w:ascii="Times New Roman" w:hAnsi="Times New Roman" w:cs="Times New Roman"/>
        </w:rPr>
        <w:t>our observations and proposals as following</w:t>
      </w:r>
      <w:r w:rsidRPr="00BF22C2">
        <w:rPr>
          <w:rFonts w:ascii="Times New Roman" w:hAnsi="Times New Roman" w:cs="Times New Roman"/>
        </w:rPr>
        <w:t>:</w:t>
      </w:r>
    </w:p>
    <w:p w14:paraId="032FC7C9" w14:textId="77777777" w:rsidR="002A229C" w:rsidRPr="00BA5CDA" w:rsidRDefault="002A229C" w:rsidP="002A229C">
      <w:pPr>
        <w:jc w:val="both"/>
        <w:rPr>
          <w:rFonts w:ascii="Times New Roman" w:hAnsi="Times New Roman" w:cs="Times New Roman"/>
          <w:i/>
          <w:iCs/>
          <w:lang w:val="en-GB" w:eastAsia="zh-CN"/>
        </w:rPr>
      </w:pPr>
      <w:r w:rsidRPr="00BA5CDA">
        <w:rPr>
          <w:rFonts w:ascii="Times New Roman" w:hAnsi="Times New Roman" w:cs="Times New Roman"/>
          <w:b/>
          <w:bCs/>
          <w:i/>
          <w:iCs/>
          <w:u w:val="single"/>
          <w:lang w:val="en-GB" w:eastAsia="zh-CN"/>
        </w:rPr>
        <w:t>Proposal 1</w:t>
      </w:r>
      <w:r w:rsidRPr="00BA5CDA">
        <w:rPr>
          <w:rFonts w:ascii="Times New Roman" w:hAnsi="Times New Roman" w:cs="Times New Roman"/>
          <w:i/>
          <w:iCs/>
          <w:lang w:val="en-GB" w:eastAsia="zh-CN"/>
        </w:rPr>
        <w:t xml:space="preserve">: </w:t>
      </w:r>
      <w:r>
        <w:rPr>
          <w:rFonts w:ascii="Times New Roman" w:hAnsi="Times New Roman" w:cs="Times New Roman"/>
          <w:i/>
          <w:iCs/>
          <w:lang w:val="en-GB" w:eastAsia="zh-CN"/>
        </w:rPr>
        <w:t xml:space="preserve">Following the agreement that the resource (re)selection is per-carrier, the PHY layer </w:t>
      </w:r>
      <w:r w:rsidRPr="00191404">
        <w:rPr>
          <w:rFonts w:ascii="Times New Roman" w:hAnsi="Times New Roman" w:cs="Times New Roman"/>
          <w:i/>
          <w:iCs/>
          <w:lang w:val="en-GB" w:eastAsia="zh-CN"/>
        </w:rPr>
        <w:t xml:space="preserve">receives information regarding in which SL carrier to perform resource </w:t>
      </w:r>
      <w:r>
        <w:rPr>
          <w:rFonts w:ascii="Times New Roman" w:hAnsi="Times New Roman" w:cs="Times New Roman"/>
          <w:i/>
          <w:iCs/>
          <w:lang w:val="en-GB" w:eastAsia="zh-CN"/>
        </w:rPr>
        <w:t>(re)</w:t>
      </w:r>
      <w:r w:rsidRPr="00191404">
        <w:rPr>
          <w:rFonts w:ascii="Times New Roman" w:hAnsi="Times New Roman" w:cs="Times New Roman"/>
          <w:i/>
          <w:iCs/>
          <w:lang w:val="en-GB" w:eastAsia="zh-CN"/>
        </w:rPr>
        <w:t>selection</w:t>
      </w:r>
      <w:r w:rsidRPr="00BA5CDA">
        <w:rPr>
          <w:rFonts w:ascii="Times New Roman" w:hAnsi="Times New Roman" w:cs="Times New Roman"/>
          <w:i/>
          <w:iCs/>
          <w:lang w:val="en-GB" w:eastAsia="zh-CN"/>
        </w:rPr>
        <w:t>.</w:t>
      </w:r>
    </w:p>
    <w:p w14:paraId="1F62CA77" w14:textId="5DF1077F" w:rsidR="006B0C5A" w:rsidRPr="00BF22C2" w:rsidRDefault="006B0C5A" w:rsidP="006B0C5A">
      <w:pPr>
        <w:rPr>
          <w:rFonts w:ascii="Times New Roman" w:eastAsiaTheme="minorEastAsia" w:hAnsi="Times New Roman" w:cs="Times New Roman"/>
          <w:i/>
        </w:rPr>
      </w:pPr>
      <w:r w:rsidRPr="00BF22C2">
        <w:rPr>
          <w:rFonts w:ascii="Times New Roman" w:eastAsiaTheme="minorEastAsia" w:hAnsi="Times New Roman" w:cs="Times New Roman"/>
          <w:b/>
          <w:bCs/>
          <w:i/>
          <w:u w:val="single"/>
        </w:rPr>
        <w:t xml:space="preserve">Proposal </w:t>
      </w:r>
      <w:r w:rsidR="0030115B">
        <w:rPr>
          <w:rFonts w:ascii="Times New Roman" w:eastAsiaTheme="minorEastAsia" w:hAnsi="Times New Roman" w:cs="Times New Roman"/>
          <w:b/>
          <w:bCs/>
          <w:i/>
          <w:u w:val="single"/>
        </w:rPr>
        <w:t>2</w:t>
      </w:r>
      <w:r w:rsidRPr="00BF22C2">
        <w:rPr>
          <w:rFonts w:ascii="Times New Roman" w:eastAsiaTheme="minorEastAsia" w:hAnsi="Times New Roman" w:cs="Times New Roman"/>
          <w:i/>
        </w:rPr>
        <w:t>: Support the Rx UE reporting L3 SL-RSRP measurement per carrier.</w:t>
      </w:r>
    </w:p>
    <w:p w14:paraId="6AA0D6F2" w14:textId="77777777" w:rsidR="00BF22C2" w:rsidRPr="00BE712E" w:rsidRDefault="00BF22C2" w:rsidP="006B0C5A">
      <w:pPr>
        <w:rPr>
          <w:rFonts w:ascii="Times New Roman" w:eastAsiaTheme="minorEastAsia" w:hAnsi="Times New Roman" w:cs="Times New Roman"/>
          <w:i/>
        </w:rPr>
      </w:pPr>
    </w:p>
    <w:p w14:paraId="334A67E7" w14:textId="77777777" w:rsidR="002B685E" w:rsidRPr="00FE4CA9" w:rsidRDefault="002B685E" w:rsidP="002B685E">
      <w:pPr>
        <w:pStyle w:val="Heading1"/>
        <w:rPr>
          <w:rFonts w:ascii="Times New Roman" w:hAnsi="Times New Roman"/>
          <w:b/>
          <w:sz w:val="32"/>
          <w:lang w:val="en-US"/>
        </w:rPr>
      </w:pPr>
      <w:r w:rsidRPr="00FE4CA9">
        <w:rPr>
          <w:rFonts w:ascii="Times New Roman" w:hAnsi="Times New Roman"/>
          <w:b/>
          <w:sz w:val="32"/>
          <w:lang w:val="en-US"/>
        </w:rPr>
        <w:t>References</w:t>
      </w:r>
    </w:p>
    <w:p w14:paraId="4880D14C" w14:textId="08596950" w:rsidR="002B685E" w:rsidRDefault="002B685E" w:rsidP="00151964">
      <w:pPr>
        <w:pStyle w:val="ListParagraph"/>
        <w:numPr>
          <w:ilvl w:val="0"/>
          <w:numId w:val="15"/>
        </w:numPr>
        <w:spacing w:before="120"/>
        <w:contextualSpacing/>
        <w:jc w:val="both"/>
        <w:rPr>
          <w:rFonts w:ascii="Times New Roman" w:hAnsi="Times New Roman" w:cs="Times New Roman"/>
        </w:rPr>
      </w:pPr>
      <w:r w:rsidRPr="00C4241C">
        <w:rPr>
          <w:rFonts w:ascii="Times New Roman" w:hAnsi="Times New Roman" w:cs="Times New Roman"/>
        </w:rPr>
        <w:t xml:space="preserve">RP-220300, “WID revision: NR sidelink evolution”, Oppo, 3GPP TSG RAN meeting #95e, </w:t>
      </w:r>
      <w:r w:rsidR="00151964" w:rsidRPr="00C4241C">
        <w:rPr>
          <w:rFonts w:ascii="Times New Roman" w:hAnsi="Times New Roman" w:cs="Times New Roman"/>
        </w:rPr>
        <w:t>March</w:t>
      </w:r>
      <w:r w:rsidRPr="00C4241C">
        <w:rPr>
          <w:rFonts w:ascii="Times New Roman" w:hAnsi="Times New Roman" w:cs="Times New Roman"/>
        </w:rPr>
        <w:t xml:space="preserve"> 2022</w:t>
      </w:r>
    </w:p>
    <w:p w14:paraId="6A50E9D1" w14:textId="53C7A2A3" w:rsidR="00A80DB9" w:rsidRPr="00DD65C7" w:rsidRDefault="002B685E" w:rsidP="00151964">
      <w:pPr>
        <w:pStyle w:val="ListParagraph"/>
        <w:numPr>
          <w:ilvl w:val="0"/>
          <w:numId w:val="15"/>
        </w:numPr>
        <w:spacing w:before="120"/>
        <w:contextualSpacing/>
        <w:jc w:val="both"/>
        <w:rPr>
          <w:rFonts w:ascii="Times New Roman" w:hAnsi="Times New Roman" w:cs="Times New Roman"/>
        </w:rPr>
      </w:pPr>
      <w:r w:rsidRPr="00C4241C">
        <w:rPr>
          <w:rFonts w:ascii="Times New Roman" w:hAnsi="Times New Roman" w:cs="Times New Roman"/>
        </w:rPr>
        <w:t>RP-2</w:t>
      </w:r>
      <w:r w:rsidR="004032EA">
        <w:rPr>
          <w:rFonts w:ascii="Times New Roman" w:hAnsi="Times New Roman" w:cs="Times New Roman"/>
        </w:rPr>
        <w:t>30077,</w:t>
      </w:r>
      <w:r w:rsidRPr="00C4241C">
        <w:rPr>
          <w:rFonts w:ascii="Times New Roman" w:hAnsi="Times New Roman" w:cs="Times New Roman"/>
        </w:rPr>
        <w:t xml:space="preserve"> “WID revision: NR sidelink evolution”, Oppo, 3GPP TSG RAN meeting #9</w:t>
      </w:r>
      <w:r w:rsidR="00DD65C7">
        <w:rPr>
          <w:rFonts w:ascii="Times New Roman" w:hAnsi="Times New Roman" w:cs="Times New Roman"/>
        </w:rPr>
        <w:t>9</w:t>
      </w:r>
      <w:r w:rsidRPr="00C4241C">
        <w:rPr>
          <w:rFonts w:ascii="Times New Roman" w:hAnsi="Times New Roman" w:cs="Times New Roman"/>
        </w:rPr>
        <w:t xml:space="preserve">, </w:t>
      </w:r>
      <w:r w:rsidR="00036E35">
        <w:rPr>
          <w:rFonts w:ascii="Times New Roman" w:hAnsi="Times New Roman" w:cs="Times New Roman"/>
        </w:rPr>
        <w:t xml:space="preserve">Rotterdam, Netherlands, </w:t>
      </w:r>
      <w:r w:rsidR="00151964">
        <w:rPr>
          <w:rFonts w:ascii="Times New Roman" w:hAnsi="Times New Roman" w:cs="Times New Roman"/>
        </w:rPr>
        <w:t>March</w:t>
      </w:r>
      <w:r w:rsidR="00DD65C7">
        <w:rPr>
          <w:rFonts w:ascii="Times New Roman" w:hAnsi="Times New Roman" w:cs="Times New Roman"/>
        </w:rPr>
        <w:t xml:space="preserve"> 2023</w:t>
      </w:r>
    </w:p>
    <w:p w14:paraId="17613CE4" w14:textId="1B2024AB" w:rsidR="00C4241C" w:rsidRDefault="00151964" w:rsidP="00E15299">
      <w:pPr>
        <w:pStyle w:val="ListParagraph"/>
        <w:numPr>
          <w:ilvl w:val="0"/>
          <w:numId w:val="15"/>
        </w:numPr>
        <w:spacing w:before="120"/>
        <w:contextualSpacing/>
        <w:jc w:val="both"/>
        <w:rPr>
          <w:rFonts w:ascii="Times New Roman" w:hAnsi="Times New Roman" w:cs="Times New Roman"/>
        </w:rPr>
      </w:pPr>
      <w:bookmarkStart w:id="2" w:name="_Ref142490587"/>
      <w:bookmarkEnd w:id="0"/>
      <w:r w:rsidRPr="00151964">
        <w:rPr>
          <w:rFonts w:ascii="Times New Roman" w:hAnsi="Times New Roman" w:cs="Times New Roman"/>
        </w:rPr>
        <w:t>TS 38.101-1</w:t>
      </w:r>
      <w:r w:rsidR="00E15299">
        <w:rPr>
          <w:rFonts w:ascii="Times New Roman" w:hAnsi="Times New Roman" w:cs="Times New Roman"/>
        </w:rPr>
        <w:t>, “</w:t>
      </w:r>
      <w:r w:rsidR="00E15299" w:rsidRPr="00E15299">
        <w:rPr>
          <w:rFonts w:ascii="Times New Roman" w:hAnsi="Times New Roman" w:cs="Times New Roman"/>
        </w:rPr>
        <w:t xml:space="preserve">User Equipment (UE) radio transmission and reception; Part 1: Range 1 Standalone”, </w:t>
      </w:r>
      <w:r w:rsidR="00E15299">
        <w:rPr>
          <w:rFonts w:ascii="Times New Roman" w:hAnsi="Times New Roman" w:cs="Times New Roman"/>
        </w:rPr>
        <w:t>v</w:t>
      </w:r>
      <w:r w:rsidRPr="00E15299">
        <w:rPr>
          <w:rFonts w:ascii="Times New Roman" w:hAnsi="Times New Roman" w:cs="Times New Roman"/>
        </w:rPr>
        <w:t>17.10.0, July 2023.</w:t>
      </w:r>
      <w:bookmarkEnd w:id="2"/>
    </w:p>
    <w:p w14:paraId="0DEF08A2" w14:textId="4C7A462C" w:rsidR="00A72267" w:rsidRPr="0030115B" w:rsidRDefault="00976E82" w:rsidP="00B72E56">
      <w:pPr>
        <w:pStyle w:val="ListParagraph"/>
        <w:numPr>
          <w:ilvl w:val="0"/>
          <w:numId w:val="15"/>
        </w:numPr>
        <w:spacing w:before="120"/>
        <w:contextualSpacing/>
        <w:jc w:val="both"/>
        <w:rPr>
          <w:rFonts w:ascii="Times New Roman" w:hAnsi="Times New Roman" w:cs="Times New Roman"/>
        </w:rPr>
      </w:pPr>
      <w:r w:rsidRPr="0030115B">
        <w:rPr>
          <w:rFonts w:ascii="Times New Roman" w:hAnsi="Times New Roman" w:cs="Times New Roman"/>
        </w:rPr>
        <w:t>Draft Report of 3GPP TSG RAN WG1 #114 v0.2.0</w:t>
      </w:r>
      <w:r w:rsidR="005930DA" w:rsidRPr="0030115B">
        <w:rPr>
          <w:rFonts w:ascii="Times New Roman" w:hAnsi="Times New Roman" w:cs="Times New Roman"/>
        </w:rPr>
        <w:t xml:space="preserve">, </w:t>
      </w:r>
      <w:r w:rsidR="0030115B" w:rsidRPr="0030115B">
        <w:rPr>
          <w:rFonts w:ascii="Times New Roman" w:hAnsi="Times New Roman" w:cs="Times New Roman"/>
        </w:rPr>
        <w:t>Toulouse, France, 21st – 25th August 2023</w:t>
      </w:r>
    </w:p>
    <w:sectPr w:rsidR="00A72267" w:rsidRPr="0030115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5BCD9" w14:textId="77777777" w:rsidR="001C49D9" w:rsidRDefault="001C49D9">
      <w:r>
        <w:separator/>
      </w:r>
    </w:p>
  </w:endnote>
  <w:endnote w:type="continuationSeparator" w:id="0">
    <w:p w14:paraId="4BF2A6C6" w14:textId="77777777" w:rsidR="001C49D9" w:rsidRDefault="001C49D9">
      <w:r>
        <w:continuationSeparator/>
      </w:r>
    </w:p>
  </w:endnote>
  <w:endnote w:type="continuationNotice" w:id="1">
    <w:p w14:paraId="69B4DB01" w14:textId="77777777" w:rsidR="001C49D9" w:rsidRDefault="001C4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42B27" w14:textId="77777777" w:rsidR="001C49D9" w:rsidRDefault="001C49D9">
      <w:r>
        <w:separator/>
      </w:r>
    </w:p>
  </w:footnote>
  <w:footnote w:type="continuationSeparator" w:id="0">
    <w:p w14:paraId="3172F104" w14:textId="77777777" w:rsidR="001C49D9" w:rsidRDefault="001C49D9">
      <w:r>
        <w:continuationSeparator/>
      </w:r>
    </w:p>
  </w:footnote>
  <w:footnote w:type="continuationNotice" w:id="1">
    <w:p w14:paraId="6CA64A00" w14:textId="77777777" w:rsidR="001C49D9" w:rsidRDefault="001C49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BD266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ascii="Times New Roman" w:hAnsi="Times New Roman" w:cs="Times New Roman"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512E87"/>
    <w:multiLevelType w:val="hybridMultilevel"/>
    <w:tmpl w:val="226A9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FB2FA9"/>
    <w:multiLevelType w:val="hybridMultilevel"/>
    <w:tmpl w:val="CCB27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B877EE"/>
    <w:multiLevelType w:val="hybridMultilevel"/>
    <w:tmpl w:val="4DC60EF2"/>
    <w:lvl w:ilvl="0" w:tplc="C330BF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6645EF"/>
    <w:multiLevelType w:val="hybridMultilevel"/>
    <w:tmpl w:val="6EAEABF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DF5588"/>
    <w:multiLevelType w:val="hybridMultilevel"/>
    <w:tmpl w:val="3C10B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150524">
    <w:abstractNumId w:val="0"/>
  </w:num>
  <w:num w:numId="2" w16cid:durableId="335621428">
    <w:abstractNumId w:val="12"/>
  </w:num>
  <w:num w:numId="3" w16cid:durableId="1102190004">
    <w:abstractNumId w:val="8"/>
  </w:num>
  <w:num w:numId="4" w16cid:durableId="1721203655">
    <w:abstractNumId w:val="9"/>
  </w:num>
  <w:num w:numId="5" w16cid:durableId="1684698120">
    <w:abstractNumId w:val="6"/>
  </w:num>
  <w:num w:numId="6" w16cid:durableId="615017260">
    <w:abstractNumId w:val="11"/>
  </w:num>
  <w:num w:numId="7" w16cid:durableId="1314289111">
    <w:abstractNumId w:val="14"/>
  </w:num>
  <w:num w:numId="8" w16cid:durableId="1742873138">
    <w:abstractNumId w:val="7"/>
  </w:num>
  <w:num w:numId="9" w16cid:durableId="448354144">
    <w:abstractNumId w:val="17"/>
  </w:num>
  <w:num w:numId="10" w16cid:durableId="250895746">
    <w:abstractNumId w:val="10"/>
  </w:num>
  <w:num w:numId="11" w16cid:durableId="167906989">
    <w:abstractNumId w:val="1"/>
  </w:num>
  <w:num w:numId="12" w16cid:durableId="2034333185">
    <w:abstractNumId w:val="13"/>
  </w:num>
  <w:num w:numId="13" w16cid:durableId="1361786116">
    <w:abstractNumId w:val="3"/>
  </w:num>
  <w:num w:numId="14" w16cid:durableId="1933314457">
    <w:abstractNumId w:val="16"/>
  </w:num>
  <w:num w:numId="15" w16cid:durableId="1491293275">
    <w:abstractNumId w:val="15"/>
  </w:num>
  <w:num w:numId="16" w16cid:durableId="141625664">
    <w:abstractNumId w:val="5"/>
  </w:num>
  <w:num w:numId="17" w16cid:durableId="1214855612">
    <w:abstractNumId w:val="2"/>
    <w:lvlOverride w:ilvl="0"/>
    <w:lvlOverride w:ilvl="1">
      <w:startOverride w:val="1"/>
    </w:lvlOverride>
    <w:lvlOverride w:ilvl="2"/>
    <w:lvlOverride w:ilvl="3"/>
    <w:lvlOverride w:ilvl="4"/>
    <w:lvlOverride w:ilvl="5"/>
    <w:lvlOverride w:ilvl="6"/>
    <w:lvlOverride w:ilvl="7"/>
    <w:lvlOverride w:ilvl="8"/>
  </w:num>
  <w:num w:numId="18" w16cid:durableId="149580259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366"/>
    <w:rsid w:val="0000168C"/>
    <w:rsid w:val="00002BC4"/>
    <w:rsid w:val="00002F99"/>
    <w:rsid w:val="0000325C"/>
    <w:rsid w:val="000036FB"/>
    <w:rsid w:val="00003BAA"/>
    <w:rsid w:val="00003E50"/>
    <w:rsid w:val="00003EC3"/>
    <w:rsid w:val="00003FB2"/>
    <w:rsid w:val="00004435"/>
    <w:rsid w:val="00004C2D"/>
    <w:rsid w:val="00005012"/>
    <w:rsid w:val="00005242"/>
    <w:rsid w:val="000061CB"/>
    <w:rsid w:val="00006253"/>
    <w:rsid w:val="00006446"/>
    <w:rsid w:val="000066B3"/>
    <w:rsid w:val="00006896"/>
    <w:rsid w:val="00007C8D"/>
    <w:rsid w:val="00007CDC"/>
    <w:rsid w:val="000101EC"/>
    <w:rsid w:val="000104C6"/>
    <w:rsid w:val="00010BD6"/>
    <w:rsid w:val="000110C9"/>
    <w:rsid w:val="00011B28"/>
    <w:rsid w:val="00011EE8"/>
    <w:rsid w:val="000121DE"/>
    <w:rsid w:val="0001288B"/>
    <w:rsid w:val="0001297D"/>
    <w:rsid w:val="00012B9F"/>
    <w:rsid w:val="00012C16"/>
    <w:rsid w:val="00014E19"/>
    <w:rsid w:val="00015022"/>
    <w:rsid w:val="000153E9"/>
    <w:rsid w:val="00015D15"/>
    <w:rsid w:val="0001611C"/>
    <w:rsid w:val="000166A6"/>
    <w:rsid w:val="0001694D"/>
    <w:rsid w:val="00017074"/>
    <w:rsid w:val="00017F39"/>
    <w:rsid w:val="00020530"/>
    <w:rsid w:val="000208E4"/>
    <w:rsid w:val="00020C03"/>
    <w:rsid w:val="00020D4A"/>
    <w:rsid w:val="00021143"/>
    <w:rsid w:val="00021235"/>
    <w:rsid w:val="000218A7"/>
    <w:rsid w:val="00022522"/>
    <w:rsid w:val="00022B48"/>
    <w:rsid w:val="00022C6C"/>
    <w:rsid w:val="00023233"/>
    <w:rsid w:val="000244A8"/>
    <w:rsid w:val="00024F2F"/>
    <w:rsid w:val="00025050"/>
    <w:rsid w:val="0002564D"/>
    <w:rsid w:val="00025D5F"/>
    <w:rsid w:val="00025ECA"/>
    <w:rsid w:val="000262DC"/>
    <w:rsid w:val="00026309"/>
    <w:rsid w:val="0002681B"/>
    <w:rsid w:val="00026CB5"/>
    <w:rsid w:val="00026E30"/>
    <w:rsid w:val="000275EB"/>
    <w:rsid w:val="00027DEF"/>
    <w:rsid w:val="00030C64"/>
    <w:rsid w:val="00031297"/>
    <w:rsid w:val="00031553"/>
    <w:rsid w:val="00031598"/>
    <w:rsid w:val="00031B00"/>
    <w:rsid w:val="000320A5"/>
    <w:rsid w:val="000325B8"/>
    <w:rsid w:val="00033351"/>
    <w:rsid w:val="0003368B"/>
    <w:rsid w:val="0003410A"/>
    <w:rsid w:val="00034C15"/>
    <w:rsid w:val="000350E7"/>
    <w:rsid w:val="00035EA8"/>
    <w:rsid w:val="00035F74"/>
    <w:rsid w:val="00036BA1"/>
    <w:rsid w:val="00036E35"/>
    <w:rsid w:val="000379D0"/>
    <w:rsid w:val="000379EE"/>
    <w:rsid w:val="000405A0"/>
    <w:rsid w:val="00040A6D"/>
    <w:rsid w:val="00040B78"/>
    <w:rsid w:val="0004149C"/>
    <w:rsid w:val="000422E2"/>
    <w:rsid w:val="00042BE0"/>
    <w:rsid w:val="00042F22"/>
    <w:rsid w:val="000437FA"/>
    <w:rsid w:val="000439B5"/>
    <w:rsid w:val="00043DDF"/>
    <w:rsid w:val="00044278"/>
    <w:rsid w:val="000444EF"/>
    <w:rsid w:val="00044A9C"/>
    <w:rsid w:val="00045395"/>
    <w:rsid w:val="000455AE"/>
    <w:rsid w:val="00045651"/>
    <w:rsid w:val="00045735"/>
    <w:rsid w:val="00045AD3"/>
    <w:rsid w:val="0004646B"/>
    <w:rsid w:val="00050717"/>
    <w:rsid w:val="00050D83"/>
    <w:rsid w:val="00050E2C"/>
    <w:rsid w:val="00051182"/>
    <w:rsid w:val="000511FA"/>
    <w:rsid w:val="000519F7"/>
    <w:rsid w:val="00051AED"/>
    <w:rsid w:val="0005264F"/>
    <w:rsid w:val="00052A07"/>
    <w:rsid w:val="000534E3"/>
    <w:rsid w:val="00053756"/>
    <w:rsid w:val="00053C47"/>
    <w:rsid w:val="00053CB4"/>
    <w:rsid w:val="00054303"/>
    <w:rsid w:val="00054815"/>
    <w:rsid w:val="00054EE4"/>
    <w:rsid w:val="00054F87"/>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6"/>
    <w:rsid w:val="0006232B"/>
    <w:rsid w:val="000625C8"/>
    <w:rsid w:val="00062A99"/>
    <w:rsid w:val="00063876"/>
    <w:rsid w:val="00063AC3"/>
    <w:rsid w:val="00063EF3"/>
    <w:rsid w:val="000640F4"/>
    <w:rsid w:val="000641AA"/>
    <w:rsid w:val="000645B8"/>
    <w:rsid w:val="0006487E"/>
    <w:rsid w:val="00065243"/>
    <w:rsid w:val="00065952"/>
    <w:rsid w:val="00065E1A"/>
    <w:rsid w:val="00065F7E"/>
    <w:rsid w:val="000674D8"/>
    <w:rsid w:val="00067516"/>
    <w:rsid w:val="00070074"/>
    <w:rsid w:val="00070D25"/>
    <w:rsid w:val="00071225"/>
    <w:rsid w:val="000715A7"/>
    <w:rsid w:val="00071812"/>
    <w:rsid w:val="000718A2"/>
    <w:rsid w:val="00071DCA"/>
    <w:rsid w:val="000725A0"/>
    <w:rsid w:val="00073593"/>
    <w:rsid w:val="00073693"/>
    <w:rsid w:val="0007415D"/>
    <w:rsid w:val="00074514"/>
    <w:rsid w:val="00074621"/>
    <w:rsid w:val="00074F35"/>
    <w:rsid w:val="00075131"/>
    <w:rsid w:val="00075BF1"/>
    <w:rsid w:val="0007787A"/>
    <w:rsid w:val="00077A1C"/>
    <w:rsid w:val="00077CF3"/>
    <w:rsid w:val="00077DC2"/>
    <w:rsid w:val="00077E5F"/>
    <w:rsid w:val="0008004D"/>
    <w:rsid w:val="00080281"/>
    <w:rsid w:val="0008036A"/>
    <w:rsid w:val="0008044C"/>
    <w:rsid w:val="000806B5"/>
    <w:rsid w:val="00081AE6"/>
    <w:rsid w:val="00082135"/>
    <w:rsid w:val="000823C1"/>
    <w:rsid w:val="000836B3"/>
    <w:rsid w:val="00083BE4"/>
    <w:rsid w:val="00085543"/>
    <w:rsid w:val="000855EB"/>
    <w:rsid w:val="00085883"/>
    <w:rsid w:val="000858BB"/>
    <w:rsid w:val="00085A01"/>
    <w:rsid w:val="00085B52"/>
    <w:rsid w:val="00085E11"/>
    <w:rsid w:val="000862B6"/>
    <w:rsid w:val="000866F2"/>
    <w:rsid w:val="00086816"/>
    <w:rsid w:val="00086A43"/>
    <w:rsid w:val="0008745D"/>
    <w:rsid w:val="0008785D"/>
    <w:rsid w:val="0009009F"/>
    <w:rsid w:val="00090AF4"/>
    <w:rsid w:val="00090CD9"/>
    <w:rsid w:val="00090D19"/>
    <w:rsid w:val="00091557"/>
    <w:rsid w:val="000923AF"/>
    <w:rsid w:val="000924C1"/>
    <w:rsid w:val="000924F0"/>
    <w:rsid w:val="000928A9"/>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5491"/>
    <w:rsid w:val="00096A7E"/>
    <w:rsid w:val="00096C23"/>
    <w:rsid w:val="00097774"/>
    <w:rsid w:val="000A0028"/>
    <w:rsid w:val="000A0276"/>
    <w:rsid w:val="000A1B7B"/>
    <w:rsid w:val="000A22F2"/>
    <w:rsid w:val="000A2538"/>
    <w:rsid w:val="000A3063"/>
    <w:rsid w:val="000A43EE"/>
    <w:rsid w:val="000A447B"/>
    <w:rsid w:val="000A4B6D"/>
    <w:rsid w:val="000A4E42"/>
    <w:rsid w:val="000A56F2"/>
    <w:rsid w:val="000A5764"/>
    <w:rsid w:val="000A71D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5B9"/>
    <w:rsid w:val="000B6662"/>
    <w:rsid w:val="000B6BB9"/>
    <w:rsid w:val="000B730C"/>
    <w:rsid w:val="000B7708"/>
    <w:rsid w:val="000B7771"/>
    <w:rsid w:val="000B781C"/>
    <w:rsid w:val="000C033B"/>
    <w:rsid w:val="000C0B76"/>
    <w:rsid w:val="000C14A2"/>
    <w:rsid w:val="000C165A"/>
    <w:rsid w:val="000C189A"/>
    <w:rsid w:val="000C1DBF"/>
    <w:rsid w:val="000C1E19"/>
    <w:rsid w:val="000C200B"/>
    <w:rsid w:val="000C2365"/>
    <w:rsid w:val="000C2B3F"/>
    <w:rsid w:val="000C2C1D"/>
    <w:rsid w:val="000C2CD0"/>
    <w:rsid w:val="000C2E19"/>
    <w:rsid w:val="000C3794"/>
    <w:rsid w:val="000C4351"/>
    <w:rsid w:val="000C501B"/>
    <w:rsid w:val="000C50FA"/>
    <w:rsid w:val="000C64E6"/>
    <w:rsid w:val="000C6F9D"/>
    <w:rsid w:val="000D04DD"/>
    <w:rsid w:val="000D0A64"/>
    <w:rsid w:val="000D0D07"/>
    <w:rsid w:val="000D0DE6"/>
    <w:rsid w:val="000D0E10"/>
    <w:rsid w:val="000D162D"/>
    <w:rsid w:val="000D26EA"/>
    <w:rsid w:val="000D2F63"/>
    <w:rsid w:val="000D2FB2"/>
    <w:rsid w:val="000D4439"/>
    <w:rsid w:val="000D44F1"/>
    <w:rsid w:val="000D4797"/>
    <w:rsid w:val="000D4BEB"/>
    <w:rsid w:val="000D4D63"/>
    <w:rsid w:val="000D51D9"/>
    <w:rsid w:val="000D57A7"/>
    <w:rsid w:val="000D5C17"/>
    <w:rsid w:val="000D5D21"/>
    <w:rsid w:val="000D5EC7"/>
    <w:rsid w:val="000E0527"/>
    <w:rsid w:val="000E0669"/>
    <w:rsid w:val="000E07AD"/>
    <w:rsid w:val="000E18EA"/>
    <w:rsid w:val="000E1E92"/>
    <w:rsid w:val="000E20F9"/>
    <w:rsid w:val="000E22A6"/>
    <w:rsid w:val="000E23FF"/>
    <w:rsid w:val="000E31D5"/>
    <w:rsid w:val="000E35AA"/>
    <w:rsid w:val="000E371D"/>
    <w:rsid w:val="000E43AB"/>
    <w:rsid w:val="000E4EC5"/>
    <w:rsid w:val="000E5324"/>
    <w:rsid w:val="000E59CA"/>
    <w:rsid w:val="000E5B39"/>
    <w:rsid w:val="000E5BBB"/>
    <w:rsid w:val="000E5EBB"/>
    <w:rsid w:val="000E603C"/>
    <w:rsid w:val="000E644C"/>
    <w:rsid w:val="000E66EF"/>
    <w:rsid w:val="000E6C65"/>
    <w:rsid w:val="000E6F04"/>
    <w:rsid w:val="000E700D"/>
    <w:rsid w:val="000E7644"/>
    <w:rsid w:val="000E770E"/>
    <w:rsid w:val="000E78E3"/>
    <w:rsid w:val="000F049B"/>
    <w:rsid w:val="000F06D6"/>
    <w:rsid w:val="000F0709"/>
    <w:rsid w:val="000F0EB1"/>
    <w:rsid w:val="000F1106"/>
    <w:rsid w:val="000F1526"/>
    <w:rsid w:val="000F184F"/>
    <w:rsid w:val="000F1854"/>
    <w:rsid w:val="000F1AE1"/>
    <w:rsid w:val="000F2A94"/>
    <w:rsid w:val="000F3BE9"/>
    <w:rsid w:val="000F3F6C"/>
    <w:rsid w:val="000F4935"/>
    <w:rsid w:val="000F4C12"/>
    <w:rsid w:val="000F4ED8"/>
    <w:rsid w:val="000F4F9E"/>
    <w:rsid w:val="000F528A"/>
    <w:rsid w:val="000F5397"/>
    <w:rsid w:val="000F557E"/>
    <w:rsid w:val="000F5AB7"/>
    <w:rsid w:val="000F5C58"/>
    <w:rsid w:val="000F5CEF"/>
    <w:rsid w:val="000F5D31"/>
    <w:rsid w:val="000F68BA"/>
    <w:rsid w:val="000F6DF3"/>
    <w:rsid w:val="000F6F49"/>
    <w:rsid w:val="000F7F6B"/>
    <w:rsid w:val="0010021A"/>
    <w:rsid w:val="001005FF"/>
    <w:rsid w:val="00100770"/>
    <w:rsid w:val="00100F1B"/>
    <w:rsid w:val="0010105B"/>
    <w:rsid w:val="00101244"/>
    <w:rsid w:val="00101366"/>
    <w:rsid w:val="00101BCC"/>
    <w:rsid w:val="0010203E"/>
    <w:rsid w:val="001021D8"/>
    <w:rsid w:val="00102BB7"/>
    <w:rsid w:val="00103174"/>
    <w:rsid w:val="00103851"/>
    <w:rsid w:val="00103ADA"/>
    <w:rsid w:val="001045CB"/>
    <w:rsid w:val="001048B7"/>
    <w:rsid w:val="00104A7C"/>
    <w:rsid w:val="001055C9"/>
    <w:rsid w:val="00105E18"/>
    <w:rsid w:val="00106117"/>
    <w:rsid w:val="001062FB"/>
    <w:rsid w:val="001063E6"/>
    <w:rsid w:val="001069D2"/>
    <w:rsid w:val="00106B59"/>
    <w:rsid w:val="001070B9"/>
    <w:rsid w:val="0010778A"/>
    <w:rsid w:val="0011092E"/>
    <w:rsid w:val="00110B43"/>
    <w:rsid w:val="00110B57"/>
    <w:rsid w:val="00110EBC"/>
    <w:rsid w:val="00111D66"/>
    <w:rsid w:val="0011224B"/>
    <w:rsid w:val="00112B01"/>
    <w:rsid w:val="00112DEF"/>
    <w:rsid w:val="00113CF4"/>
    <w:rsid w:val="00113FDB"/>
    <w:rsid w:val="00114C57"/>
    <w:rsid w:val="00115027"/>
    <w:rsid w:val="001153EA"/>
    <w:rsid w:val="00115543"/>
    <w:rsid w:val="00115643"/>
    <w:rsid w:val="001159A4"/>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A14"/>
    <w:rsid w:val="00125B92"/>
    <w:rsid w:val="00125D8C"/>
    <w:rsid w:val="00125FDB"/>
    <w:rsid w:val="00126305"/>
    <w:rsid w:val="00126967"/>
    <w:rsid w:val="00126B4A"/>
    <w:rsid w:val="00127931"/>
    <w:rsid w:val="00127D88"/>
    <w:rsid w:val="001316C9"/>
    <w:rsid w:val="0013192D"/>
    <w:rsid w:val="00131BF9"/>
    <w:rsid w:val="00131FE9"/>
    <w:rsid w:val="001323F9"/>
    <w:rsid w:val="00132FD0"/>
    <w:rsid w:val="001330B8"/>
    <w:rsid w:val="0013399F"/>
    <w:rsid w:val="00134326"/>
    <w:rsid w:val="001344C0"/>
    <w:rsid w:val="001346FA"/>
    <w:rsid w:val="00135169"/>
    <w:rsid w:val="00135218"/>
    <w:rsid w:val="00135252"/>
    <w:rsid w:val="0013526B"/>
    <w:rsid w:val="00135394"/>
    <w:rsid w:val="0013580A"/>
    <w:rsid w:val="001358D4"/>
    <w:rsid w:val="00135999"/>
    <w:rsid w:val="001360E1"/>
    <w:rsid w:val="00136790"/>
    <w:rsid w:val="00136DA5"/>
    <w:rsid w:val="001375CD"/>
    <w:rsid w:val="001376DA"/>
    <w:rsid w:val="001376E6"/>
    <w:rsid w:val="00137AB5"/>
    <w:rsid w:val="00137F0B"/>
    <w:rsid w:val="001400BE"/>
    <w:rsid w:val="001409CF"/>
    <w:rsid w:val="00141601"/>
    <w:rsid w:val="00141990"/>
    <w:rsid w:val="00141A18"/>
    <w:rsid w:val="00141BE7"/>
    <w:rsid w:val="001420DF"/>
    <w:rsid w:val="001425FB"/>
    <w:rsid w:val="00142954"/>
    <w:rsid w:val="00142ADE"/>
    <w:rsid w:val="00143127"/>
    <w:rsid w:val="00143140"/>
    <w:rsid w:val="00143E76"/>
    <w:rsid w:val="001440F0"/>
    <w:rsid w:val="001445CE"/>
    <w:rsid w:val="00144726"/>
    <w:rsid w:val="001447B7"/>
    <w:rsid w:val="001453B6"/>
    <w:rsid w:val="00145B01"/>
    <w:rsid w:val="001465F4"/>
    <w:rsid w:val="001467D4"/>
    <w:rsid w:val="00146904"/>
    <w:rsid w:val="00146964"/>
    <w:rsid w:val="00146989"/>
    <w:rsid w:val="00147428"/>
    <w:rsid w:val="00147BDE"/>
    <w:rsid w:val="001506B3"/>
    <w:rsid w:val="00150C1E"/>
    <w:rsid w:val="001510DF"/>
    <w:rsid w:val="0015190F"/>
    <w:rsid w:val="00151964"/>
    <w:rsid w:val="00151D5A"/>
    <w:rsid w:val="00151E23"/>
    <w:rsid w:val="001523B7"/>
    <w:rsid w:val="001526E0"/>
    <w:rsid w:val="00153B76"/>
    <w:rsid w:val="00154220"/>
    <w:rsid w:val="001549FC"/>
    <w:rsid w:val="001551B5"/>
    <w:rsid w:val="00155BB5"/>
    <w:rsid w:val="00156DC4"/>
    <w:rsid w:val="00157A90"/>
    <w:rsid w:val="00157B7B"/>
    <w:rsid w:val="00157F10"/>
    <w:rsid w:val="001601EC"/>
    <w:rsid w:val="00160461"/>
    <w:rsid w:val="0016167F"/>
    <w:rsid w:val="00162135"/>
    <w:rsid w:val="001629FC"/>
    <w:rsid w:val="00162BD1"/>
    <w:rsid w:val="00162D0F"/>
    <w:rsid w:val="00163554"/>
    <w:rsid w:val="00163A67"/>
    <w:rsid w:val="00163FBD"/>
    <w:rsid w:val="0016475A"/>
    <w:rsid w:val="001659C1"/>
    <w:rsid w:val="00166220"/>
    <w:rsid w:val="0016660C"/>
    <w:rsid w:val="001669BD"/>
    <w:rsid w:val="0016726A"/>
    <w:rsid w:val="00167A2F"/>
    <w:rsid w:val="001711A9"/>
    <w:rsid w:val="00171478"/>
    <w:rsid w:val="00171E9B"/>
    <w:rsid w:val="00171FAE"/>
    <w:rsid w:val="00172E70"/>
    <w:rsid w:val="001735B9"/>
    <w:rsid w:val="00173A8E"/>
    <w:rsid w:val="0017437B"/>
    <w:rsid w:val="001746D1"/>
    <w:rsid w:val="001747A2"/>
    <w:rsid w:val="00174FE7"/>
    <w:rsid w:val="001750AC"/>
    <w:rsid w:val="001750CB"/>
    <w:rsid w:val="00175A10"/>
    <w:rsid w:val="00175A7C"/>
    <w:rsid w:val="001762DB"/>
    <w:rsid w:val="00176850"/>
    <w:rsid w:val="00176E09"/>
    <w:rsid w:val="00176E1A"/>
    <w:rsid w:val="00176EB9"/>
    <w:rsid w:val="00176FB5"/>
    <w:rsid w:val="00177638"/>
    <w:rsid w:val="00180304"/>
    <w:rsid w:val="00180B6F"/>
    <w:rsid w:val="0018143F"/>
    <w:rsid w:val="001818E0"/>
    <w:rsid w:val="00181D12"/>
    <w:rsid w:val="001833D1"/>
    <w:rsid w:val="001833FB"/>
    <w:rsid w:val="00183599"/>
    <w:rsid w:val="00184226"/>
    <w:rsid w:val="001846F2"/>
    <w:rsid w:val="00185251"/>
    <w:rsid w:val="001856D0"/>
    <w:rsid w:val="00186721"/>
    <w:rsid w:val="00186F7A"/>
    <w:rsid w:val="00187149"/>
    <w:rsid w:val="00187FF9"/>
    <w:rsid w:val="001909B9"/>
    <w:rsid w:val="00190AC1"/>
    <w:rsid w:val="00191404"/>
    <w:rsid w:val="00191850"/>
    <w:rsid w:val="001921DE"/>
    <w:rsid w:val="0019227F"/>
    <w:rsid w:val="001924F7"/>
    <w:rsid w:val="001927C8"/>
    <w:rsid w:val="001928F8"/>
    <w:rsid w:val="00192B67"/>
    <w:rsid w:val="00192BAA"/>
    <w:rsid w:val="00192D14"/>
    <w:rsid w:val="00193262"/>
    <w:rsid w:val="0019341A"/>
    <w:rsid w:val="00193ABA"/>
    <w:rsid w:val="00193EBA"/>
    <w:rsid w:val="00194249"/>
    <w:rsid w:val="001944CD"/>
    <w:rsid w:val="0019468F"/>
    <w:rsid w:val="00194CC5"/>
    <w:rsid w:val="00194E68"/>
    <w:rsid w:val="0019519C"/>
    <w:rsid w:val="00195B83"/>
    <w:rsid w:val="001965C4"/>
    <w:rsid w:val="00197543"/>
    <w:rsid w:val="001975F2"/>
    <w:rsid w:val="00197DF9"/>
    <w:rsid w:val="001A11F0"/>
    <w:rsid w:val="001A1986"/>
    <w:rsid w:val="001A1987"/>
    <w:rsid w:val="001A2564"/>
    <w:rsid w:val="001A2625"/>
    <w:rsid w:val="001A26FB"/>
    <w:rsid w:val="001A2854"/>
    <w:rsid w:val="001A3076"/>
    <w:rsid w:val="001A35B2"/>
    <w:rsid w:val="001A38BB"/>
    <w:rsid w:val="001A3CE3"/>
    <w:rsid w:val="001A45D5"/>
    <w:rsid w:val="001A4737"/>
    <w:rsid w:val="001A4812"/>
    <w:rsid w:val="001A4EF4"/>
    <w:rsid w:val="001A5065"/>
    <w:rsid w:val="001A5951"/>
    <w:rsid w:val="001A5E45"/>
    <w:rsid w:val="001A6173"/>
    <w:rsid w:val="001A63A2"/>
    <w:rsid w:val="001A6ABE"/>
    <w:rsid w:val="001A6C68"/>
    <w:rsid w:val="001A6F74"/>
    <w:rsid w:val="001A73FD"/>
    <w:rsid w:val="001A771A"/>
    <w:rsid w:val="001B0578"/>
    <w:rsid w:val="001B0D97"/>
    <w:rsid w:val="001B0F1B"/>
    <w:rsid w:val="001B14BE"/>
    <w:rsid w:val="001B1523"/>
    <w:rsid w:val="001B1D92"/>
    <w:rsid w:val="001B21A6"/>
    <w:rsid w:val="001B3010"/>
    <w:rsid w:val="001B33A5"/>
    <w:rsid w:val="001B34D1"/>
    <w:rsid w:val="001B36D6"/>
    <w:rsid w:val="001B3C08"/>
    <w:rsid w:val="001B4120"/>
    <w:rsid w:val="001B430B"/>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DFE"/>
    <w:rsid w:val="001C1E98"/>
    <w:rsid w:val="001C27E1"/>
    <w:rsid w:val="001C33C5"/>
    <w:rsid w:val="001C381A"/>
    <w:rsid w:val="001C3CDB"/>
    <w:rsid w:val="001C3D2A"/>
    <w:rsid w:val="001C3D34"/>
    <w:rsid w:val="001C40A0"/>
    <w:rsid w:val="001C49D9"/>
    <w:rsid w:val="001C4C1C"/>
    <w:rsid w:val="001C508D"/>
    <w:rsid w:val="001C5B0C"/>
    <w:rsid w:val="001C6312"/>
    <w:rsid w:val="001C664F"/>
    <w:rsid w:val="001C672D"/>
    <w:rsid w:val="001C7611"/>
    <w:rsid w:val="001D0064"/>
    <w:rsid w:val="001D055D"/>
    <w:rsid w:val="001D0744"/>
    <w:rsid w:val="001D0C99"/>
    <w:rsid w:val="001D11ED"/>
    <w:rsid w:val="001D1452"/>
    <w:rsid w:val="001D1B44"/>
    <w:rsid w:val="001D2B1F"/>
    <w:rsid w:val="001D2C6B"/>
    <w:rsid w:val="001D2DB5"/>
    <w:rsid w:val="001D36A9"/>
    <w:rsid w:val="001D377E"/>
    <w:rsid w:val="001D37DE"/>
    <w:rsid w:val="001D3974"/>
    <w:rsid w:val="001D4593"/>
    <w:rsid w:val="001D45D4"/>
    <w:rsid w:val="001D4CB3"/>
    <w:rsid w:val="001D4EE6"/>
    <w:rsid w:val="001D51BA"/>
    <w:rsid w:val="001D52F5"/>
    <w:rsid w:val="001D53B5"/>
    <w:rsid w:val="001D5B60"/>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13F8"/>
    <w:rsid w:val="001E16C5"/>
    <w:rsid w:val="001E1B1E"/>
    <w:rsid w:val="001E217E"/>
    <w:rsid w:val="001E23E4"/>
    <w:rsid w:val="001E2AD7"/>
    <w:rsid w:val="001E2E78"/>
    <w:rsid w:val="001E3A33"/>
    <w:rsid w:val="001E3F06"/>
    <w:rsid w:val="001E4973"/>
    <w:rsid w:val="001E567E"/>
    <w:rsid w:val="001E58E2"/>
    <w:rsid w:val="001E5D91"/>
    <w:rsid w:val="001E5F35"/>
    <w:rsid w:val="001E69BC"/>
    <w:rsid w:val="001E7538"/>
    <w:rsid w:val="001E7AED"/>
    <w:rsid w:val="001F0A04"/>
    <w:rsid w:val="001F0B56"/>
    <w:rsid w:val="001F0CCF"/>
    <w:rsid w:val="001F12F4"/>
    <w:rsid w:val="001F263A"/>
    <w:rsid w:val="001F2F31"/>
    <w:rsid w:val="001F36C3"/>
    <w:rsid w:val="001F3916"/>
    <w:rsid w:val="001F4037"/>
    <w:rsid w:val="001F4676"/>
    <w:rsid w:val="001F54C5"/>
    <w:rsid w:val="001F56CC"/>
    <w:rsid w:val="001F58C2"/>
    <w:rsid w:val="001F5B50"/>
    <w:rsid w:val="001F5C7D"/>
    <w:rsid w:val="001F61DB"/>
    <w:rsid w:val="001F662C"/>
    <w:rsid w:val="001F6746"/>
    <w:rsid w:val="001F69EE"/>
    <w:rsid w:val="001F7074"/>
    <w:rsid w:val="001F714A"/>
    <w:rsid w:val="001F7167"/>
    <w:rsid w:val="001F78E1"/>
    <w:rsid w:val="001F7A85"/>
    <w:rsid w:val="00200490"/>
    <w:rsid w:val="0020090F"/>
    <w:rsid w:val="002009A4"/>
    <w:rsid w:val="00201F3A"/>
    <w:rsid w:val="0020327F"/>
    <w:rsid w:val="0020382E"/>
    <w:rsid w:val="00203A34"/>
    <w:rsid w:val="00203B35"/>
    <w:rsid w:val="00203B9D"/>
    <w:rsid w:val="00203F96"/>
    <w:rsid w:val="002041BF"/>
    <w:rsid w:val="002046CD"/>
    <w:rsid w:val="00204831"/>
    <w:rsid w:val="00204BE9"/>
    <w:rsid w:val="00204E32"/>
    <w:rsid w:val="002050C4"/>
    <w:rsid w:val="00205CEA"/>
    <w:rsid w:val="0020640E"/>
    <w:rsid w:val="002069B2"/>
    <w:rsid w:val="00207FA3"/>
    <w:rsid w:val="00210241"/>
    <w:rsid w:val="002111FD"/>
    <w:rsid w:val="00212596"/>
    <w:rsid w:val="00212836"/>
    <w:rsid w:val="00212D1B"/>
    <w:rsid w:val="00212D2F"/>
    <w:rsid w:val="0021336E"/>
    <w:rsid w:val="0021343C"/>
    <w:rsid w:val="00214AE0"/>
    <w:rsid w:val="00214DA8"/>
    <w:rsid w:val="00215242"/>
    <w:rsid w:val="0021529E"/>
    <w:rsid w:val="00215423"/>
    <w:rsid w:val="002158FA"/>
    <w:rsid w:val="00215991"/>
    <w:rsid w:val="00215C8B"/>
    <w:rsid w:val="00215D3F"/>
    <w:rsid w:val="00215F14"/>
    <w:rsid w:val="002160C0"/>
    <w:rsid w:val="00216540"/>
    <w:rsid w:val="00216742"/>
    <w:rsid w:val="00216FBD"/>
    <w:rsid w:val="00217082"/>
    <w:rsid w:val="002179C2"/>
    <w:rsid w:val="002179EA"/>
    <w:rsid w:val="00220495"/>
    <w:rsid w:val="00220600"/>
    <w:rsid w:val="00220819"/>
    <w:rsid w:val="00220B84"/>
    <w:rsid w:val="00220EAB"/>
    <w:rsid w:val="00221404"/>
    <w:rsid w:val="00221E2E"/>
    <w:rsid w:val="002221C0"/>
    <w:rsid w:val="002224DB"/>
    <w:rsid w:val="0022273F"/>
    <w:rsid w:val="00223ACC"/>
    <w:rsid w:val="00223FCB"/>
    <w:rsid w:val="00224506"/>
    <w:rsid w:val="0022451F"/>
    <w:rsid w:val="002245DE"/>
    <w:rsid w:val="00224CC9"/>
    <w:rsid w:val="0022523C"/>
    <w:rsid w:val="002252C3"/>
    <w:rsid w:val="00225343"/>
    <w:rsid w:val="0022591B"/>
    <w:rsid w:val="00225C54"/>
    <w:rsid w:val="00225C71"/>
    <w:rsid w:val="00225F00"/>
    <w:rsid w:val="00226404"/>
    <w:rsid w:val="00226A44"/>
    <w:rsid w:val="00226BE1"/>
    <w:rsid w:val="00227027"/>
    <w:rsid w:val="002276E2"/>
    <w:rsid w:val="00227D97"/>
    <w:rsid w:val="00230765"/>
    <w:rsid w:val="00230BDB"/>
    <w:rsid w:val="00231470"/>
    <w:rsid w:val="0023156D"/>
    <w:rsid w:val="002319E4"/>
    <w:rsid w:val="00231C4D"/>
    <w:rsid w:val="002320DA"/>
    <w:rsid w:val="00232491"/>
    <w:rsid w:val="002336CC"/>
    <w:rsid w:val="00233D83"/>
    <w:rsid w:val="00233E89"/>
    <w:rsid w:val="00233FF0"/>
    <w:rsid w:val="002346E3"/>
    <w:rsid w:val="00234981"/>
    <w:rsid w:val="002349E8"/>
    <w:rsid w:val="00234A19"/>
    <w:rsid w:val="00235632"/>
    <w:rsid w:val="00235784"/>
    <w:rsid w:val="00235872"/>
    <w:rsid w:val="00235CAB"/>
    <w:rsid w:val="00235DAD"/>
    <w:rsid w:val="00236493"/>
    <w:rsid w:val="00236ED3"/>
    <w:rsid w:val="00237315"/>
    <w:rsid w:val="00237918"/>
    <w:rsid w:val="0024083C"/>
    <w:rsid w:val="002413CC"/>
    <w:rsid w:val="00241559"/>
    <w:rsid w:val="00241C4E"/>
    <w:rsid w:val="00242362"/>
    <w:rsid w:val="0024267E"/>
    <w:rsid w:val="002426E0"/>
    <w:rsid w:val="00243179"/>
    <w:rsid w:val="002433FA"/>
    <w:rsid w:val="002434D0"/>
    <w:rsid w:val="0024350A"/>
    <w:rsid w:val="002435B3"/>
    <w:rsid w:val="00244040"/>
    <w:rsid w:val="0024566A"/>
    <w:rsid w:val="00245766"/>
    <w:rsid w:val="002458EB"/>
    <w:rsid w:val="002462D0"/>
    <w:rsid w:val="00246594"/>
    <w:rsid w:val="002468B7"/>
    <w:rsid w:val="0024729C"/>
    <w:rsid w:val="002502DD"/>
    <w:rsid w:val="002502F9"/>
    <w:rsid w:val="00250A06"/>
    <w:rsid w:val="00251316"/>
    <w:rsid w:val="00251615"/>
    <w:rsid w:val="002518B0"/>
    <w:rsid w:val="002518C2"/>
    <w:rsid w:val="00251B4A"/>
    <w:rsid w:val="00251DE3"/>
    <w:rsid w:val="0025243C"/>
    <w:rsid w:val="002524D1"/>
    <w:rsid w:val="00252933"/>
    <w:rsid w:val="0025335D"/>
    <w:rsid w:val="002536A0"/>
    <w:rsid w:val="002551FD"/>
    <w:rsid w:val="0025555E"/>
    <w:rsid w:val="00255D36"/>
    <w:rsid w:val="00256DBF"/>
    <w:rsid w:val="00257543"/>
    <w:rsid w:val="002577E6"/>
    <w:rsid w:val="002602EB"/>
    <w:rsid w:val="00260656"/>
    <w:rsid w:val="0026095A"/>
    <w:rsid w:val="00260A05"/>
    <w:rsid w:val="00261782"/>
    <w:rsid w:val="002617E7"/>
    <w:rsid w:val="00261A3A"/>
    <w:rsid w:val="00262065"/>
    <w:rsid w:val="0026240C"/>
    <w:rsid w:val="00262A43"/>
    <w:rsid w:val="00262A45"/>
    <w:rsid w:val="002637AE"/>
    <w:rsid w:val="00263DEF"/>
    <w:rsid w:val="00264189"/>
    <w:rsid w:val="00264228"/>
    <w:rsid w:val="00264334"/>
    <w:rsid w:val="0026473E"/>
    <w:rsid w:val="002654D3"/>
    <w:rsid w:val="00265521"/>
    <w:rsid w:val="00265C81"/>
    <w:rsid w:val="00266214"/>
    <w:rsid w:val="0026623B"/>
    <w:rsid w:val="00266CC2"/>
    <w:rsid w:val="00267A3C"/>
    <w:rsid w:val="00267C83"/>
    <w:rsid w:val="00270A90"/>
    <w:rsid w:val="0027144F"/>
    <w:rsid w:val="00271A63"/>
    <w:rsid w:val="00271F3A"/>
    <w:rsid w:val="00273278"/>
    <w:rsid w:val="002737F4"/>
    <w:rsid w:val="00273B8C"/>
    <w:rsid w:val="00273D70"/>
    <w:rsid w:val="00273E0E"/>
    <w:rsid w:val="00273E84"/>
    <w:rsid w:val="00274BB8"/>
    <w:rsid w:val="00274C41"/>
    <w:rsid w:val="00274DFF"/>
    <w:rsid w:val="00276081"/>
    <w:rsid w:val="00276B67"/>
    <w:rsid w:val="00277097"/>
    <w:rsid w:val="00277490"/>
    <w:rsid w:val="00277B56"/>
    <w:rsid w:val="0028057F"/>
    <w:rsid w:val="002805F5"/>
    <w:rsid w:val="00280684"/>
    <w:rsid w:val="00280751"/>
    <w:rsid w:val="00280E8F"/>
    <w:rsid w:val="00281605"/>
    <w:rsid w:val="0028176E"/>
    <w:rsid w:val="002819A4"/>
    <w:rsid w:val="00281C9B"/>
    <w:rsid w:val="002821B7"/>
    <w:rsid w:val="0028265E"/>
    <w:rsid w:val="002827E0"/>
    <w:rsid w:val="0028280A"/>
    <w:rsid w:val="00282C02"/>
    <w:rsid w:val="0028305E"/>
    <w:rsid w:val="0028360D"/>
    <w:rsid w:val="002838A1"/>
    <w:rsid w:val="00283A0A"/>
    <w:rsid w:val="0028409E"/>
    <w:rsid w:val="0028487A"/>
    <w:rsid w:val="00284AA5"/>
    <w:rsid w:val="002850AC"/>
    <w:rsid w:val="0028606E"/>
    <w:rsid w:val="00286560"/>
    <w:rsid w:val="00286ACD"/>
    <w:rsid w:val="00286BFC"/>
    <w:rsid w:val="002871CF"/>
    <w:rsid w:val="0028778F"/>
    <w:rsid w:val="00287838"/>
    <w:rsid w:val="002907B5"/>
    <w:rsid w:val="00290CC2"/>
    <w:rsid w:val="002911CE"/>
    <w:rsid w:val="00291251"/>
    <w:rsid w:val="002912B7"/>
    <w:rsid w:val="002912C6"/>
    <w:rsid w:val="0029135D"/>
    <w:rsid w:val="00291685"/>
    <w:rsid w:val="00291FC4"/>
    <w:rsid w:val="00292165"/>
    <w:rsid w:val="00292174"/>
    <w:rsid w:val="00292EB7"/>
    <w:rsid w:val="00293122"/>
    <w:rsid w:val="002937A1"/>
    <w:rsid w:val="00294544"/>
    <w:rsid w:val="00294E1F"/>
    <w:rsid w:val="00294FA4"/>
    <w:rsid w:val="002957DD"/>
    <w:rsid w:val="00295915"/>
    <w:rsid w:val="00295A08"/>
    <w:rsid w:val="00295B21"/>
    <w:rsid w:val="00295BE1"/>
    <w:rsid w:val="00295FCF"/>
    <w:rsid w:val="00296032"/>
    <w:rsid w:val="00296227"/>
    <w:rsid w:val="00296314"/>
    <w:rsid w:val="00296F44"/>
    <w:rsid w:val="0029777D"/>
    <w:rsid w:val="002A055E"/>
    <w:rsid w:val="002A1733"/>
    <w:rsid w:val="002A1D4E"/>
    <w:rsid w:val="002A1F3F"/>
    <w:rsid w:val="002A2107"/>
    <w:rsid w:val="002A229C"/>
    <w:rsid w:val="002A2499"/>
    <w:rsid w:val="002A2869"/>
    <w:rsid w:val="002A2B92"/>
    <w:rsid w:val="002A3257"/>
    <w:rsid w:val="002A37EE"/>
    <w:rsid w:val="002A3E3E"/>
    <w:rsid w:val="002A3FC3"/>
    <w:rsid w:val="002A4063"/>
    <w:rsid w:val="002A4C62"/>
    <w:rsid w:val="002A4CC1"/>
    <w:rsid w:val="002A5F35"/>
    <w:rsid w:val="002A5F8C"/>
    <w:rsid w:val="002A6158"/>
    <w:rsid w:val="002A6CFF"/>
    <w:rsid w:val="002A6FF8"/>
    <w:rsid w:val="002A7683"/>
    <w:rsid w:val="002A7C93"/>
    <w:rsid w:val="002B00EF"/>
    <w:rsid w:val="002B05D3"/>
    <w:rsid w:val="002B0C40"/>
    <w:rsid w:val="002B1834"/>
    <w:rsid w:val="002B196F"/>
    <w:rsid w:val="002B22CE"/>
    <w:rsid w:val="002B24D6"/>
    <w:rsid w:val="002B2C00"/>
    <w:rsid w:val="002B3A7C"/>
    <w:rsid w:val="002B3B0D"/>
    <w:rsid w:val="002B3FE9"/>
    <w:rsid w:val="002B49BE"/>
    <w:rsid w:val="002B63FC"/>
    <w:rsid w:val="002B685E"/>
    <w:rsid w:val="002B6D00"/>
    <w:rsid w:val="002B6FA2"/>
    <w:rsid w:val="002B74C5"/>
    <w:rsid w:val="002B77BF"/>
    <w:rsid w:val="002C0976"/>
    <w:rsid w:val="002C0ED2"/>
    <w:rsid w:val="002C1174"/>
    <w:rsid w:val="002C151A"/>
    <w:rsid w:val="002C1961"/>
    <w:rsid w:val="002C25EC"/>
    <w:rsid w:val="002C2995"/>
    <w:rsid w:val="002C31B3"/>
    <w:rsid w:val="002C365F"/>
    <w:rsid w:val="002C38A5"/>
    <w:rsid w:val="002C394F"/>
    <w:rsid w:val="002C3FD2"/>
    <w:rsid w:val="002C400F"/>
    <w:rsid w:val="002C41E6"/>
    <w:rsid w:val="002C4435"/>
    <w:rsid w:val="002C4558"/>
    <w:rsid w:val="002C5DD1"/>
    <w:rsid w:val="002C6360"/>
    <w:rsid w:val="002C6364"/>
    <w:rsid w:val="002C6443"/>
    <w:rsid w:val="002C6E1A"/>
    <w:rsid w:val="002C6FCD"/>
    <w:rsid w:val="002C7166"/>
    <w:rsid w:val="002C71A1"/>
    <w:rsid w:val="002C71D8"/>
    <w:rsid w:val="002C76BF"/>
    <w:rsid w:val="002C7FFB"/>
    <w:rsid w:val="002D02C7"/>
    <w:rsid w:val="002D0371"/>
    <w:rsid w:val="002D071A"/>
    <w:rsid w:val="002D102E"/>
    <w:rsid w:val="002D2E85"/>
    <w:rsid w:val="002D34B2"/>
    <w:rsid w:val="002D35C1"/>
    <w:rsid w:val="002D3B37"/>
    <w:rsid w:val="002D4147"/>
    <w:rsid w:val="002D47CB"/>
    <w:rsid w:val="002D4863"/>
    <w:rsid w:val="002D4ABC"/>
    <w:rsid w:val="002D5255"/>
    <w:rsid w:val="002D5933"/>
    <w:rsid w:val="002D5BFA"/>
    <w:rsid w:val="002D5CA6"/>
    <w:rsid w:val="002D6218"/>
    <w:rsid w:val="002D6B9B"/>
    <w:rsid w:val="002D6E41"/>
    <w:rsid w:val="002D751F"/>
    <w:rsid w:val="002D7637"/>
    <w:rsid w:val="002D7A15"/>
    <w:rsid w:val="002D7D6F"/>
    <w:rsid w:val="002E0B37"/>
    <w:rsid w:val="002E0B70"/>
    <w:rsid w:val="002E0BEF"/>
    <w:rsid w:val="002E17F2"/>
    <w:rsid w:val="002E1D24"/>
    <w:rsid w:val="002E2A11"/>
    <w:rsid w:val="002E2B4D"/>
    <w:rsid w:val="002E2CF8"/>
    <w:rsid w:val="002E3100"/>
    <w:rsid w:val="002E35D6"/>
    <w:rsid w:val="002E368E"/>
    <w:rsid w:val="002E3791"/>
    <w:rsid w:val="002E3AB5"/>
    <w:rsid w:val="002E4943"/>
    <w:rsid w:val="002E5193"/>
    <w:rsid w:val="002E567F"/>
    <w:rsid w:val="002E64A7"/>
    <w:rsid w:val="002E659A"/>
    <w:rsid w:val="002E689B"/>
    <w:rsid w:val="002E7002"/>
    <w:rsid w:val="002E7003"/>
    <w:rsid w:val="002E7CAE"/>
    <w:rsid w:val="002E7F8F"/>
    <w:rsid w:val="002F07A4"/>
    <w:rsid w:val="002F07EC"/>
    <w:rsid w:val="002F1941"/>
    <w:rsid w:val="002F2771"/>
    <w:rsid w:val="002F2F73"/>
    <w:rsid w:val="002F37A9"/>
    <w:rsid w:val="002F3807"/>
    <w:rsid w:val="002F456A"/>
    <w:rsid w:val="002F4794"/>
    <w:rsid w:val="002F4AE1"/>
    <w:rsid w:val="002F5067"/>
    <w:rsid w:val="002F5609"/>
    <w:rsid w:val="002F585B"/>
    <w:rsid w:val="002F5878"/>
    <w:rsid w:val="002F5AFC"/>
    <w:rsid w:val="002F6CB0"/>
    <w:rsid w:val="002F6E9C"/>
    <w:rsid w:val="002F6EF2"/>
    <w:rsid w:val="002F771F"/>
    <w:rsid w:val="002F784D"/>
    <w:rsid w:val="003001B2"/>
    <w:rsid w:val="003003EF"/>
    <w:rsid w:val="003003F3"/>
    <w:rsid w:val="00300651"/>
    <w:rsid w:val="0030075F"/>
    <w:rsid w:val="00300A39"/>
    <w:rsid w:val="00300C25"/>
    <w:rsid w:val="0030115B"/>
    <w:rsid w:val="003018E3"/>
    <w:rsid w:val="00301BDB"/>
    <w:rsid w:val="00301CE6"/>
    <w:rsid w:val="00302569"/>
    <w:rsid w:val="0030256B"/>
    <w:rsid w:val="00302D11"/>
    <w:rsid w:val="003038EC"/>
    <w:rsid w:val="0030501F"/>
    <w:rsid w:val="00305444"/>
    <w:rsid w:val="003060F8"/>
    <w:rsid w:val="00306FAD"/>
    <w:rsid w:val="0030704D"/>
    <w:rsid w:val="00307073"/>
    <w:rsid w:val="00307945"/>
    <w:rsid w:val="00307A42"/>
    <w:rsid w:val="00307A45"/>
    <w:rsid w:val="00307BA1"/>
    <w:rsid w:val="00307DD2"/>
    <w:rsid w:val="00310C49"/>
    <w:rsid w:val="00310E72"/>
    <w:rsid w:val="003116A6"/>
    <w:rsid w:val="00311702"/>
    <w:rsid w:val="00311E82"/>
    <w:rsid w:val="00312458"/>
    <w:rsid w:val="003124BA"/>
    <w:rsid w:val="0031252D"/>
    <w:rsid w:val="00312C0A"/>
    <w:rsid w:val="00313FD6"/>
    <w:rsid w:val="003143BD"/>
    <w:rsid w:val="0031493F"/>
    <w:rsid w:val="00315304"/>
    <w:rsid w:val="003153C1"/>
    <w:rsid w:val="003173A7"/>
    <w:rsid w:val="00320177"/>
    <w:rsid w:val="003203ED"/>
    <w:rsid w:val="0032130F"/>
    <w:rsid w:val="0032149C"/>
    <w:rsid w:val="00322820"/>
    <w:rsid w:val="00322C9F"/>
    <w:rsid w:val="003233E6"/>
    <w:rsid w:val="00323474"/>
    <w:rsid w:val="00324135"/>
    <w:rsid w:val="003242DD"/>
    <w:rsid w:val="00324713"/>
    <w:rsid w:val="00324AA1"/>
    <w:rsid w:val="00324D23"/>
    <w:rsid w:val="00324E00"/>
    <w:rsid w:val="00325768"/>
    <w:rsid w:val="00325884"/>
    <w:rsid w:val="00325B8C"/>
    <w:rsid w:val="00325E41"/>
    <w:rsid w:val="00325F35"/>
    <w:rsid w:val="003260A9"/>
    <w:rsid w:val="003273A2"/>
    <w:rsid w:val="00327DBE"/>
    <w:rsid w:val="00330D80"/>
    <w:rsid w:val="003311D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D07"/>
    <w:rsid w:val="00337135"/>
    <w:rsid w:val="0033715C"/>
    <w:rsid w:val="00340CA8"/>
    <w:rsid w:val="00340F01"/>
    <w:rsid w:val="00340FD0"/>
    <w:rsid w:val="0034106C"/>
    <w:rsid w:val="0034166C"/>
    <w:rsid w:val="003419A8"/>
    <w:rsid w:val="00342BD7"/>
    <w:rsid w:val="00343C63"/>
    <w:rsid w:val="00343CA5"/>
    <w:rsid w:val="00343E5E"/>
    <w:rsid w:val="003443F2"/>
    <w:rsid w:val="0034447A"/>
    <w:rsid w:val="00344F65"/>
    <w:rsid w:val="00345335"/>
    <w:rsid w:val="003469ED"/>
    <w:rsid w:val="00346DB5"/>
    <w:rsid w:val="00347182"/>
    <w:rsid w:val="00347574"/>
    <w:rsid w:val="003477B1"/>
    <w:rsid w:val="003479F3"/>
    <w:rsid w:val="00347DB6"/>
    <w:rsid w:val="00347E7F"/>
    <w:rsid w:val="0035020E"/>
    <w:rsid w:val="00350619"/>
    <w:rsid w:val="0035065C"/>
    <w:rsid w:val="003506E1"/>
    <w:rsid w:val="003507E3"/>
    <w:rsid w:val="00350934"/>
    <w:rsid w:val="003516FD"/>
    <w:rsid w:val="00351C00"/>
    <w:rsid w:val="00351C21"/>
    <w:rsid w:val="00351EB3"/>
    <w:rsid w:val="00352094"/>
    <w:rsid w:val="0035267B"/>
    <w:rsid w:val="00352AAB"/>
    <w:rsid w:val="00352BCD"/>
    <w:rsid w:val="00352BE5"/>
    <w:rsid w:val="00354F66"/>
    <w:rsid w:val="0035511B"/>
    <w:rsid w:val="00356081"/>
    <w:rsid w:val="00357380"/>
    <w:rsid w:val="00357D67"/>
    <w:rsid w:val="00360259"/>
    <w:rsid w:val="003602D9"/>
    <w:rsid w:val="003608AD"/>
    <w:rsid w:val="00361055"/>
    <w:rsid w:val="00361261"/>
    <w:rsid w:val="003616AD"/>
    <w:rsid w:val="0036232A"/>
    <w:rsid w:val="003626B8"/>
    <w:rsid w:val="00362742"/>
    <w:rsid w:val="00362F2B"/>
    <w:rsid w:val="00363773"/>
    <w:rsid w:val="003649A8"/>
    <w:rsid w:val="00364BF8"/>
    <w:rsid w:val="00364E62"/>
    <w:rsid w:val="00364F51"/>
    <w:rsid w:val="00365071"/>
    <w:rsid w:val="0036558A"/>
    <w:rsid w:val="00365A4B"/>
    <w:rsid w:val="00365BAC"/>
    <w:rsid w:val="00365BF7"/>
    <w:rsid w:val="00365ED8"/>
    <w:rsid w:val="00366A27"/>
    <w:rsid w:val="00366A3C"/>
    <w:rsid w:val="00366E87"/>
    <w:rsid w:val="0036722D"/>
    <w:rsid w:val="003673AE"/>
    <w:rsid w:val="00367B02"/>
    <w:rsid w:val="00367CD9"/>
    <w:rsid w:val="00370463"/>
    <w:rsid w:val="0037086A"/>
    <w:rsid w:val="00370C16"/>
    <w:rsid w:val="00370E47"/>
    <w:rsid w:val="00371062"/>
    <w:rsid w:val="003711A4"/>
    <w:rsid w:val="00372AAF"/>
    <w:rsid w:val="00373969"/>
    <w:rsid w:val="00373C62"/>
    <w:rsid w:val="00374218"/>
    <w:rsid w:val="003742AC"/>
    <w:rsid w:val="003744CE"/>
    <w:rsid w:val="00374F8B"/>
    <w:rsid w:val="00375697"/>
    <w:rsid w:val="00375719"/>
    <w:rsid w:val="003765F9"/>
    <w:rsid w:val="0037673C"/>
    <w:rsid w:val="003768AA"/>
    <w:rsid w:val="00376B0A"/>
    <w:rsid w:val="0037719F"/>
    <w:rsid w:val="00377CE1"/>
    <w:rsid w:val="00377DD1"/>
    <w:rsid w:val="0038038D"/>
    <w:rsid w:val="00380D7D"/>
    <w:rsid w:val="0038102E"/>
    <w:rsid w:val="00381A8D"/>
    <w:rsid w:val="003821E2"/>
    <w:rsid w:val="00383467"/>
    <w:rsid w:val="0038364E"/>
    <w:rsid w:val="00383CBC"/>
    <w:rsid w:val="00383CD7"/>
    <w:rsid w:val="00384177"/>
    <w:rsid w:val="00384284"/>
    <w:rsid w:val="00385770"/>
    <w:rsid w:val="00385932"/>
    <w:rsid w:val="003859C1"/>
    <w:rsid w:val="00385BF0"/>
    <w:rsid w:val="003861C1"/>
    <w:rsid w:val="00386578"/>
    <w:rsid w:val="00386747"/>
    <w:rsid w:val="00386BA2"/>
    <w:rsid w:val="00387CE3"/>
    <w:rsid w:val="00390897"/>
    <w:rsid w:val="003913DB"/>
    <w:rsid w:val="00391583"/>
    <w:rsid w:val="00391638"/>
    <w:rsid w:val="003918D0"/>
    <w:rsid w:val="003927B8"/>
    <w:rsid w:val="00392D70"/>
    <w:rsid w:val="00393702"/>
    <w:rsid w:val="003939FF"/>
    <w:rsid w:val="00393DFB"/>
    <w:rsid w:val="00393FE3"/>
    <w:rsid w:val="003942B8"/>
    <w:rsid w:val="0039440B"/>
    <w:rsid w:val="003946B1"/>
    <w:rsid w:val="00394BF3"/>
    <w:rsid w:val="00394D8D"/>
    <w:rsid w:val="0039520F"/>
    <w:rsid w:val="00395948"/>
    <w:rsid w:val="00395F42"/>
    <w:rsid w:val="003967CC"/>
    <w:rsid w:val="00396C06"/>
    <w:rsid w:val="00397568"/>
    <w:rsid w:val="00397827"/>
    <w:rsid w:val="003978A8"/>
    <w:rsid w:val="003A0587"/>
    <w:rsid w:val="003A0C00"/>
    <w:rsid w:val="003A0DAE"/>
    <w:rsid w:val="003A0DF9"/>
    <w:rsid w:val="003A1B51"/>
    <w:rsid w:val="003A1E16"/>
    <w:rsid w:val="003A21A8"/>
    <w:rsid w:val="003A2207"/>
    <w:rsid w:val="003A2223"/>
    <w:rsid w:val="003A2A0F"/>
    <w:rsid w:val="003A2CF9"/>
    <w:rsid w:val="003A2DD7"/>
    <w:rsid w:val="003A3994"/>
    <w:rsid w:val="003A45A1"/>
    <w:rsid w:val="003A4C90"/>
    <w:rsid w:val="003A4EBD"/>
    <w:rsid w:val="003A5124"/>
    <w:rsid w:val="003A5669"/>
    <w:rsid w:val="003A5B0A"/>
    <w:rsid w:val="003A5C85"/>
    <w:rsid w:val="003A5EA3"/>
    <w:rsid w:val="003A6BAC"/>
    <w:rsid w:val="003A6BE0"/>
    <w:rsid w:val="003A722F"/>
    <w:rsid w:val="003A7A08"/>
    <w:rsid w:val="003A7BA5"/>
    <w:rsid w:val="003A7D5E"/>
    <w:rsid w:val="003A7EF3"/>
    <w:rsid w:val="003B0188"/>
    <w:rsid w:val="003B055B"/>
    <w:rsid w:val="003B0669"/>
    <w:rsid w:val="003B0DC8"/>
    <w:rsid w:val="003B1404"/>
    <w:rsid w:val="003B159C"/>
    <w:rsid w:val="003B172F"/>
    <w:rsid w:val="003B1DDF"/>
    <w:rsid w:val="003B29D5"/>
    <w:rsid w:val="003B2AE7"/>
    <w:rsid w:val="003B2B22"/>
    <w:rsid w:val="003B35D9"/>
    <w:rsid w:val="003B369F"/>
    <w:rsid w:val="003B36A3"/>
    <w:rsid w:val="003B3BF8"/>
    <w:rsid w:val="003B4971"/>
    <w:rsid w:val="003B4EB4"/>
    <w:rsid w:val="003B53CC"/>
    <w:rsid w:val="003B5E63"/>
    <w:rsid w:val="003B68CA"/>
    <w:rsid w:val="003B6931"/>
    <w:rsid w:val="003B72C3"/>
    <w:rsid w:val="003B75F8"/>
    <w:rsid w:val="003B78B3"/>
    <w:rsid w:val="003B795B"/>
    <w:rsid w:val="003B7AC3"/>
    <w:rsid w:val="003B7FE5"/>
    <w:rsid w:val="003C06FE"/>
    <w:rsid w:val="003C0D50"/>
    <w:rsid w:val="003C11C8"/>
    <w:rsid w:val="003C12B9"/>
    <w:rsid w:val="003C1CA4"/>
    <w:rsid w:val="003C22BF"/>
    <w:rsid w:val="003C2702"/>
    <w:rsid w:val="003C2907"/>
    <w:rsid w:val="003C3076"/>
    <w:rsid w:val="003C336C"/>
    <w:rsid w:val="003C359F"/>
    <w:rsid w:val="003C3B76"/>
    <w:rsid w:val="003C3E39"/>
    <w:rsid w:val="003C3FC4"/>
    <w:rsid w:val="003C4FFF"/>
    <w:rsid w:val="003C62CA"/>
    <w:rsid w:val="003C62E9"/>
    <w:rsid w:val="003C62ED"/>
    <w:rsid w:val="003C6C78"/>
    <w:rsid w:val="003C6D1B"/>
    <w:rsid w:val="003C6E0C"/>
    <w:rsid w:val="003C70E9"/>
    <w:rsid w:val="003C733E"/>
    <w:rsid w:val="003C7806"/>
    <w:rsid w:val="003C7F07"/>
    <w:rsid w:val="003D109F"/>
    <w:rsid w:val="003D2478"/>
    <w:rsid w:val="003D2B91"/>
    <w:rsid w:val="003D3E1D"/>
    <w:rsid w:val="003D41C3"/>
    <w:rsid w:val="003D4835"/>
    <w:rsid w:val="003D4FBC"/>
    <w:rsid w:val="003D5101"/>
    <w:rsid w:val="003D5831"/>
    <w:rsid w:val="003D5B1F"/>
    <w:rsid w:val="003D6122"/>
    <w:rsid w:val="003D6509"/>
    <w:rsid w:val="003D65C0"/>
    <w:rsid w:val="003D6649"/>
    <w:rsid w:val="003D7146"/>
    <w:rsid w:val="003D7917"/>
    <w:rsid w:val="003D7999"/>
    <w:rsid w:val="003D7E7C"/>
    <w:rsid w:val="003D7FB1"/>
    <w:rsid w:val="003E00B3"/>
    <w:rsid w:val="003E091E"/>
    <w:rsid w:val="003E104F"/>
    <w:rsid w:val="003E128F"/>
    <w:rsid w:val="003E14A6"/>
    <w:rsid w:val="003E15FA"/>
    <w:rsid w:val="003E15FB"/>
    <w:rsid w:val="003E16CC"/>
    <w:rsid w:val="003E179A"/>
    <w:rsid w:val="003E1D16"/>
    <w:rsid w:val="003E1D23"/>
    <w:rsid w:val="003E24A5"/>
    <w:rsid w:val="003E2DEA"/>
    <w:rsid w:val="003E3A77"/>
    <w:rsid w:val="003E3AF4"/>
    <w:rsid w:val="003E3DD1"/>
    <w:rsid w:val="003E42D2"/>
    <w:rsid w:val="003E4493"/>
    <w:rsid w:val="003E46C7"/>
    <w:rsid w:val="003E4789"/>
    <w:rsid w:val="003E517D"/>
    <w:rsid w:val="003E55E4"/>
    <w:rsid w:val="003E55F3"/>
    <w:rsid w:val="003E5B3A"/>
    <w:rsid w:val="003E64AD"/>
    <w:rsid w:val="003E6D1C"/>
    <w:rsid w:val="003E7090"/>
    <w:rsid w:val="003E74E3"/>
    <w:rsid w:val="003E7676"/>
    <w:rsid w:val="003E7866"/>
    <w:rsid w:val="003F05C7"/>
    <w:rsid w:val="003F1861"/>
    <w:rsid w:val="003F19A6"/>
    <w:rsid w:val="003F1C27"/>
    <w:rsid w:val="003F1D3F"/>
    <w:rsid w:val="003F24A2"/>
    <w:rsid w:val="003F25D5"/>
    <w:rsid w:val="003F2CD4"/>
    <w:rsid w:val="003F370E"/>
    <w:rsid w:val="003F3C29"/>
    <w:rsid w:val="003F4036"/>
    <w:rsid w:val="003F4A38"/>
    <w:rsid w:val="003F4A65"/>
    <w:rsid w:val="003F56D3"/>
    <w:rsid w:val="003F5B82"/>
    <w:rsid w:val="003F5CA0"/>
    <w:rsid w:val="003F5DCE"/>
    <w:rsid w:val="003F5DCF"/>
    <w:rsid w:val="003F6392"/>
    <w:rsid w:val="003F6BBE"/>
    <w:rsid w:val="003F77C3"/>
    <w:rsid w:val="004000E8"/>
    <w:rsid w:val="004008B0"/>
    <w:rsid w:val="00401BCD"/>
    <w:rsid w:val="00402353"/>
    <w:rsid w:val="0040255D"/>
    <w:rsid w:val="004028A6"/>
    <w:rsid w:val="00402E2B"/>
    <w:rsid w:val="00403146"/>
    <w:rsid w:val="004032EA"/>
    <w:rsid w:val="00403C08"/>
    <w:rsid w:val="004040C0"/>
    <w:rsid w:val="0040512B"/>
    <w:rsid w:val="004056F2"/>
    <w:rsid w:val="00405CA5"/>
    <w:rsid w:val="00405D67"/>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35C"/>
    <w:rsid w:val="00411691"/>
    <w:rsid w:val="00411B1A"/>
    <w:rsid w:val="00411E2F"/>
    <w:rsid w:val="00412136"/>
    <w:rsid w:val="0041258E"/>
    <w:rsid w:val="0041263E"/>
    <w:rsid w:val="0041384A"/>
    <w:rsid w:val="00413AAC"/>
    <w:rsid w:val="00414AB1"/>
    <w:rsid w:val="00414C64"/>
    <w:rsid w:val="00414DC6"/>
    <w:rsid w:val="00415E8A"/>
    <w:rsid w:val="004164BE"/>
    <w:rsid w:val="00416DDF"/>
    <w:rsid w:val="00416EC3"/>
    <w:rsid w:val="00420230"/>
    <w:rsid w:val="00420A99"/>
    <w:rsid w:val="00421105"/>
    <w:rsid w:val="00421616"/>
    <w:rsid w:val="0042167F"/>
    <w:rsid w:val="00421F66"/>
    <w:rsid w:val="00422A62"/>
    <w:rsid w:val="00422D12"/>
    <w:rsid w:val="004234DB"/>
    <w:rsid w:val="004234E7"/>
    <w:rsid w:val="00423988"/>
    <w:rsid w:val="00423A90"/>
    <w:rsid w:val="004242F4"/>
    <w:rsid w:val="00424A05"/>
    <w:rsid w:val="004251E3"/>
    <w:rsid w:val="00425A2C"/>
    <w:rsid w:val="00425A2E"/>
    <w:rsid w:val="00425B68"/>
    <w:rsid w:val="0042614B"/>
    <w:rsid w:val="00426910"/>
    <w:rsid w:val="00426A23"/>
    <w:rsid w:val="00426ADD"/>
    <w:rsid w:val="00426D6B"/>
    <w:rsid w:val="00427248"/>
    <w:rsid w:val="00427772"/>
    <w:rsid w:val="00427944"/>
    <w:rsid w:val="004319AA"/>
    <w:rsid w:val="00431A9F"/>
    <w:rsid w:val="004328D6"/>
    <w:rsid w:val="0043299F"/>
    <w:rsid w:val="00432F94"/>
    <w:rsid w:val="00433752"/>
    <w:rsid w:val="004337EF"/>
    <w:rsid w:val="00433B5E"/>
    <w:rsid w:val="00433CB2"/>
    <w:rsid w:val="004345C8"/>
    <w:rsid w:val="0043473D"/>
    <w:rsid w:val="004347BE"/>
    <w:rsid w:val="00434E58"/>
    <w:rsid w:val="00434ED0"/>
    <w:rsid w:val="00436D20"/>
    <w:rsid w:val="00437447"/>
    <w:rsid w:val="00437B2B"/>
    <w:rsid w:val="004407C2"/>
    <w:rsid w:val="00440C67"/>
    <w:rsid w:val="004410B9"/>
    <w:rsid w:val="00441829"/>
    <w:rsid w:val="00441A92"/>
    <w:rsid w:val="00442587"/>
    <w:rsid w:val="004427DC"/>
    <w:rsid w:val="00442A5F"/>
    <w:rsid w:val="00442A86"/>
    <w:rsid w:val="00443C63"/>
    <w:rsid w:val="004441A3"/>
    <w:rsid w:val="0044425D"/>
    <w:rsid w:val="00444B1D"/>
    <w:rsid w:val="00444DC1"/>
    <w:rsid w:val="00444F56"/>
    <w:rsid w:val="004452C3"/>
    <w:rsid w:val="00445828"/>
    <w:rsid w:val="004459C8"/>
    <w:rsid w:val="004463A6"/>
    <w:rsid w:val="00446488"/>
    <w:rsid w:val="00446A99"/>
    <w:rsid w:val="0044705A"/>
    <w:rsid w:val="004475BC"/>
    <w:rsid w:val="00447BC3"/>
    <w:rsid w:val="00447BEA"/>
    <w:rsid w:val="00450214"/>
    <w:rsid w:val="00450677"/>
    <w:rsid w:val="0045067B"/>
    <w:rsid w:val="00450E98"/>
    <w:rsid w:val="004517AA"/>
    <w:rsid w:val="00452864"/>
    <w:rsid w:val="00452CAC"/>
    <w:rsid w:val="004532F7"/>
    <w:rsid w:val="0045334A"/>
    <w:rsid w:val="00453980"/>
    <w:rsid w:val="004545AE"/>
    <w:rsid w:val="004555E3"/>
    <w:rsid w:val="0045566F"/>
    <w:rsid w:val="00455D0D"/>
    <w:rsid w:val="00455E5B"/>
    <w:rsid w:val="0045606C"/>
    <w:rsid w:val="0045630F"/>
    <w:rsid w:val="00456425"/>
    <w:rsid w:val="00456800"/>
    <w:rsid w:val="00456D12"/>
    <w:rsid w:val="00457565"/>
    <w:rsid w:val="00457B71"/>
    <w:rsid w:val="00457CC8"/>
    <w:rsid w:val="00460D15"/>
    <w:rsid w:val="00461301"/>
    <w:rsid w:val="004616E7"/>
    <w:rsid w:val="00461892"/>
    <w:rsid w:val="00462148"/>
    <w:rsid w:val="00462C36"/>
    <w:rsid w:val="004633B4"/>
    <w:rsid w:val="00463DDB"/>
    <w:rsid w:val="00463F9C"/>
    <w:rsid w:val="0046493F"/>
    <w:rsid w:val="00466114"/>
    <w:rsid w:val="004661B2"/>
    <w:rsid w:val="004669E2"/>
    <w:rsid w:val="00466D07"/>
    <w:rsid w:val="00466F5E"/>
    <w:rsid w:val="00466FFC"/>
    <w:rsid w:val="00467DB3"/>
    <w:rsid w:val="00470334"/>
    <w:rsid w:val="00470830"/>
    <w:rsid w:val="00470B4B"/>
    <w:rsid w:val="00470C2E"/>
    <w:rsid w:val="00470C31"/>
    <w:rsid w:val="00470CF4"/>
    <w:rsid w:val="00471441"/>
    <w:rsid w:val="0047271B"/>
    <w:rsid w:val="00472CF7"/>
    <w:rsid w:val="00472FB6"/>
    <w:rsid w:val="004734D0"/>
    <w:rsid w:val="00473BE8"/>
    <w:rsid w:val="00473DCE"/>
    <w:rsid w:val="0047400F"/>
    <w:rsid w:val="004740A1"/>
    <w:rsid w:val="0047488C"/>
    <w:rsid w:val="004751F6"/>
    <w:rsid w:val="004754DA"/>
    <w:rsid w:val="0047556B"/>
    <w:rsid w:val="004759C4"/>
    <w:rsid w:val="00476675"/>
    <w:rsid w:val="00476AA1"/>
    <w:rsid w:val="00476CAC"/>
    <w:rsid w:val="00477493"/>
    <w:rsid w:val="00477768"/>
    <w:rsid w:val="0047789C"/>
    <w:rsid w:val="004804AB"/>
    <w:rsid w:val="0048061C"/>
    <w:rsid w:val="004808C0"/>
    <w:rsid w:val="004808FE"/>
    <w:rsid w:val="004809E0"/>
    <w:rsid w:val="00480E5D"/>
    <w:rsid w:val="00481203"/>
    <w:rsid w:val="004815FD"/>
    <w:rsid w:val="00481705"/>
    <w:rsid w:val="00481DE7"/>
    <w:rsid w:val="00481FB4"/>
    <w:rsid w:val="0048266F"/>
    <w:rsid w:val="00482695"/>
    <w:rsid w:val="00482780"/>
    <w:rsid w:val="0048363F"/>
    <w:rsid w:val="00483AA9"/>
    <w:rsid w:val="00483EFF"/>
    <w:rsid w:val="004842C3"/>
    <w:rsid w:val="00484787"/>
    <w:rsid w:val="0048579F"/>
    <w:rsid w:val="00485B50"/>
    <w:rsid w:val="00485D85"/>
    <w:rsid w:val="00485F2F"/>
    <w:rsid w:val="0048634B"/>
    <w:rsid w:val="00486739"/>
    <w:rsid w:val="00487362"/>
    <w:rsid w:val="00490025"/>
    <w:rsid w:val="00490B24"/>
    <w:rsid w:val="00490BA0"/>
    <w:rsid w:val="00490C6F"/>
    <w:rsid w:val="00491816"/>
    <w:rsid w:val="00491B36"/>
    <w:rsid w:val="00492BC5"/>
    <w:rsid w:val="00492E72"/>
    <w:rsid w:val="00493240"/>
    <w:rsid w:val="004939C9"/>
    <w:rsid w:val="00493E9B"/>
    <w:rsid w:val="00494931"/>
    <w:rsid w:val="00495043"/>
    <w:rsid w:val="0049537B"/>
    <w:rsid w:val="0049629C"/>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9A2"/>
    <w:rsid w:val="004A3A69"/>
    <w:rsid w:val="004A4A51"/>
    <w:rsid w:val="004A5256"/>
    <w:rsid w:val="004A539E"/>
    <w:rsid w:val="004A574C"/>
    <w:rsid w:val="004A614C"/>
    <w:rsid w:val="004A6B2F"/>
    <w:rsid w:val="004A7D0F"/>
    <w:rsid w:val="004B0802"/>
    <w:rsid w:val="004B0840"/>
    <w:rsid w:val="004B0924"/>
    <w:rsid w:val="004B09DB"/>
    <w:rsid w:val="004B0BE0"/>
    <w:rsid w:val="004B1049"/>
    <w:rsid w:val="004B175F"/>
    <w:rsid w:val="004B1CFE"/>
    <w:rsid w:val="004B1DB8"/>
    <w:rsid w:val="004B21E7"/>
    <w:rsid w:val="004B2532"/>
    <w:rsid w:val="004B2F6C"/>
    <w:rsid w:val="004B3B1F"/>
    <w:rsid w:val="004B4459"/>
    <w:rsid w:val="004B44CE"/>
    <w:rsid w:val="004B4593"/>
    <w:rsid w:val="004B49C8"/>
    <w:rsid w:val="004B576E"/>
    <w:rsid w:val="004B5D51"/>
    <w:rsid w:val="004B6D14"/>
    <w:rsid w:val="004B70A3"/>
    <w:rsid w:val="004B74DE"/>
    <w:rsid w:val="004B74E1"/>
    <w:rsid w:val="004B7C0C"/>
    <w:rsid w:val="004C0C9D"/>
    <w:rsid w:val="004C1260"/>
    <w:rsid w:val="004C1E01"/>
    <w:rsid w:val="004C23B1"/>
    <w:rsid w:val="004C23BA"/>
    <w:rsid w:val="004C275D"/>
    <w:rsid w:val="004C2ADF"/>
    <w:rsid w:val="004C2B95"/>
    <w:rsid w:val="004C3216"/>
    <w:rsid w:val="004C3228"/>
    <w:rsid w:val="004C3898"/>
    <w:rsid w:val="004C3B35"/>
    <w:rsid w:val="004C3C55"/>
    <w:rsid w:val="004C4662"/>
    <w:rsid w:val="004C5D7F"/>
    <w:rsid w:val="004C5EE9"/>
    <w:rsid w:val="004C5EF7"/>
    <w:rsid w:val="004C6A7A"/>
    <w:rsid w:val="004C6D2F"/>
    <w:rsid w:val="004C6D4F"/>
    <w:rsid w:val="004C6E36"/>
    <w:rsid w:val="004C6ED8"/>
    <w:rsid w:val="004C72BF"/>
    <w:rsid w:val="004C74FF"/>
    <w:rsid w:val="004C77F7"/>
    <w:rsid w:val="004D0099"/>
    <w:rsid w:val="004D06BB"/>
    <w:rsid w:val="004D1068"/>
    <w:rsid w:val="004D2254"/>
    <w:rsid w:val="004D22B0"/>
    <w:rsid w:val="004D36B1"/>
    <w:rsid w:val="004D3C15"/>
    <w:rsid w:val="004D480C"/>
    <w:rsid w:val="004D594B"/>
    <w:rsid w:val="004D6A0A"/>
    <w:rsid w:val="004D6C54"/>
    <w:rsid w:val="004D6E45"/>
    <w:rsid w:val="004D6E88"/>
    <w:rsid w:val="004D7EBD"/>
    <w:rsid w:val="004E0449"/>
    <w:rsid w:val="004E073D"/>
    <w:rsid w:val="004E08CB"/>
    <w:rsid w:val="004E0AB3"/>
    <w:rsid w:val="004E0AFB"/>
    <w:rsid w:val="004E0BC3"/>
    <w:rsid w:val="004E0E2A"/>
    <w:rsid w:val="004E11E7"/>
    <w:rsid w:val="004E1513"/>
    <w:rsid w:val="004E165C"/>
    <w:rsid w:val="004E18D2"/>
    <w:rsid w:val="004E1B0F"/>
    <w:rsid w:val="004E1E53"/>
    <w:rsid w:val="004E2043"/>
    <w:rsid w:val="004E23FC"/>
    <w:rsid w:val="004E2680"/>
    <w:rsid w:val="004E269A"/>
    <w:rsid w:val="004E2860"/>
    <w:rsid w:val="004E28F9"/>
    <w:rsid w:val="004E2A40"/>
    <w:rsid w:val="004E2C0C"/>
    <w:rsid w:val="004E2CD4"/>
    <w:rsid w:val="004E3470"/>
    <w:rsid w:val="004E37A5"/>
    <w:rsid w:val="004E3BAF"/>
    <w:rsid w:val="004E45AE"/>
    <w:rsid w:val="004E462E"/>
    <w:rsid w:val="004E5289"/>
    <w:rsid w:val="004E5296"/>
    <w:rsid w:val="004E53C7"/>
    <w:rsid w:val="004E56DC"/>
    <w:rsid w:val="004E5F91"/>
    <w:rsid w:val="004E6C03"/>
    <w:rsid w:val="004E76F4"/>
    <w:rsid w:val="004E7873"/>
    <w:rsid w:val="004E7EB2"/>
    <w:rsid w:val="004F0347"/>
    <w:rsid w:val="004F0397"/>
    <w:rsid w:val="004F0445"/>
    <w:rsid w:val="004F0A2E"/>
    <w:rsid w:val="004F0A81"/>
    <w:rsid w:val="004F0B6C"/>
    <w:rsid w:val="004F19EB"/>
    <w:rsid w:val="004F2078"/>
    <w:rsid w:val="004F27D0"/>
    <w:rsid w:val="004F30B7"/>
    <w:rsid w:val="004F3B94"/>
    <w:rsid w:val="004F4DA3"/>
    <w:rsid w:val="004F53E9"/>
    <w:rsid w:val="004F629F"/>
    <w:rsid w:val="004F631B"/>
    <w:rsid w:val="004F6322"/>
    <w:rsid w:val="004F659D"/>
    <w:rsid w:val="004F66A7"/>
    <w:rsid w:val="004F735E"/>
    <w:rsid w:val="00500B52"/>
    <w:rsid w:val="005011FB"/>
    <w:rsid w:val="00502507"/>
    <w:rsid w:val="0050268E"/>
    <w:rsid w:val="00502AF5"/>
    <w:rsid w:val="00502B25"/>
    <w:rsid w:val="0050318E"/>
    <w:rsid w:val="00504512"/>
    <w:rsid w:val="00504954"/>
    <w:rsid w:val="00504B0D"/>
    <w:rsid w:val="00504D78"/>
    <w:rsid w:val="0050530D"/>
    <w:rsid w:val="00505591"/>
    <w:rsid w:val="00505930"/>
    <w:rsid w:val="00506557"/>
    <w:rsid w:val="0050677A"/>
    <w:rsid w:val="00506849"/>
    <w:rsid w:val="00506D5C"/>
    <w:rsid w:val="00507178"/>
    <w:rsid w:val="00507194"/>
    <w:rsid w:val="00507A9E"/>
    <w:rsid w:val="00507D4B"/>
    <w:rsid w:val="005104E2"/>
    <w:rsid w:val="005108D8"/>
    <w:rsid w:val="00511392"/>
    <w:rsid w:val="005116F9"/>
    <w:rsid w:val="00511AE3"/>
    <w:rsid w:val="00511B0B"/>
    <w:rsid w:val="00511C63"/>
    <w:rsid w:val="00512181"/>
    <w:rsid w:val="0051249C"/>
    <w:rsid w:val="0051249F"/>
    <w:rsid w:val="00512811"/>
    <w:rsid w:val="00514531"/>
    <w:rsid w:val="005146A4"/>
    <w:rsid w:val="00514752"/>
    <w:rsid w:val="005151E9"/>
    <w:rsid w:val="005153A7"/>
    <w:rsid w:val="005158BD"/>
    <w:rsid w:val="00516FB4"/>
    <w:rsid w:val="0051769E"/>
    <w:rsid w:val="00517F25"/>
    <w:rsid w:val="00517FD4"/>
    <w:rsid w:val="005203B6"/>
    <w:rsid w:val="005219CF"/>
    <w:rsid w:val="00522170"/>
    <w:rsid w:val="00522857"/>
    <w:rsid w:val="005234AA"/>
    <w:rsid w:val="005251B0"/>
    <w:rsid w:val="00525884"/>
    <w:rsid w:val="00525A40"/>
    <w:rsid w:val="005266DD"/>
    <w:rsid w:val="00527114"/>
    <w:rsid w:val="005272A1"/>
    <w:rsid w:val="0052761C"/>
    <w:rsid w:val="00527D3F"/>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900"/>
    <w:rsid w:val="0054206F"/>
    <w:rsid w:val="00542D12"/>
    <w:rsid w:val="00543B29"/>
    <w:rsid w:val="00543B3A"/>
    <w:rsid w:val="00543E1E"/>
    <w:rsid w:val="00544751"/>
    <w:rsid w:val="00544AC8"/>
    <w:rsid w:val="00545011"/>
    <w:rsid w:val="00545796"/>
    <w:rsid w:val="0054634A"/>
    <w:rsid w:val="005464F6"/>
    <w:rsid w:val="005465A6"/>
    <w:rsid w:val="00546874"/>
    <w:rsid w:val="00546970"/>
    <w:rsid w:val="00546D33"/>
    <w:rsid w:val="00546F3E"/>
    <w:rsid w:val="00547601"/>
    <w:rsid w:val="00547FF5"/>
    <w:rsid w:val="005509D1"/>
    <w:rsid w:val="005514AE"/>
    <w:rsid w:val="00551810"/>
    <w:rsid w:val="00554164"/>
    <w:rsid w:val="0055446D"/>
    <w:rsid w:val="00554606"/>
    <w:rsid w:val="00554D82"/>
    <w:rsid w:val="00554D8B"/>
    <w:rsid w:val="00554E19"/>
    <w:rsid w:val="00555048"/>
    <w:rsid w:val="005553F4"/>
    <w:rsid w:val="0055688F"/>
    <w:rsid w:val="00556B0D"/>
    <w:rsid w:val="005574AF"/>
    <w:rsid w:val="005577C0"/>
    <w:rsid w:val="00560634"/>
    <w:rsid w:val="00560C31"/>
    <w:rsid w:val="0056121F"/>
    <w:rsid w:val="00561998"/>
    <w:rsid w:val="00563A0F"/>
    <w:rsid w:val="00563ABE"/>
    <w:rsid w:val="00563BB8"/>
    <w:rsid w:val="00563D67"/>
    <w:rsid w:val="005644B2"/>
    <w:rsid w:val="005647E4"/>
    <w:rsid w:val="00564FBF"/>
    <w:rsid w:val="00565418"/>
    <w:rsid w:val="00565DED"/>
    <w:rsid w:val="00566557"/>
    <w:rsid w:val="005666FA"/>
    <w:rsid w:val="00566EC0"/>
    <w:rsid w:val="00567359"/>
    <w:rsid w:val="00567503"/>
    <w:rsid w:val="0056778C"/>
    <w:rsid w:val="00567C88"/>
    <w:rsid w:val="00567D95"/>
    <w:rsid w:val="005701E4"/>
    <w:rsid w:val="005702D6"/>
    <w:rsid w:val="005704BB"/>
    <w:rsid w:val="00570632"/>
    <w:rsid w:val="00570D73"/>
    <w:rsid w:val="00571554"/>
    <w:rsid w:val="005716E3"/>
    <w:rsid w:val="00571A96"/>
    <w:rsid w:val="00571BE1"/>
    <w:rsid w:val="00571CE5"/>
    <w:rsid w:val="00571D1C"/>
    <w:rsid w:val="00571D3C"/>
    <w:rsid w:val="00571FBE"/>
    <w:rsid w:val="005723DF"/>
    <w:rsid w:val="00572505"/>
    <w:rsid w:val="00572A03"/>
    <w:rsid w:val="005735CE"/>
    <w:rsid w:val="005743DE"/>
    <w:rsid w:val="0057450F"/>
    <w:rsid w:val="00574614"/>
    <w:rsid w:val="00574855"/>
    <w:rsid w:val="005752DA"/>
    <w:rsid w:val="00575FE4"/>
    <w:rsid w:val="005764C7"/>
    <w:rsid w:val="00576670"/>
    <w:rsid w:val="00576734"/>
    <w:rsid w:val="00576784"/>
    <w:rsid w:val="0057762F"/>
    <w:rsid w:val="00577965"/>
    <w:rsid w:val="00580020"/>
    <w:rsid w:val="00580628"/>
    <w:rsid w:val="005807DC"/>
    <w:rsid w:val="0058172D"/>
    <w:rsid w:val="005817C9"/>
    <w:rsid w:val="00582561"/>
    <w:rsid w:val="00582809"/>
    <w:rsid w:val="005828F1"/>
    <w:rsid w:val="00582F28"/>
    <w:rsid w:val="00583F52"/>
    <w:rsid w:val="00583F8C"/>
    <w:rsid w:val="0058436E"/>
    <w:rsid w:val="005849B5"/>
    <w:rsid w:val="00585A97"/>
    <w:rsid w:val="00585C6A"/>
    <w:rsid w:val="00585DD5"/>
    <w:rsid w:val="00586023"/>
    <w:rsid w:val="0058638E"/>
    <w:rsid w:val="00586451"/>
    <w:rsid w:val="00586BBF"/>
    <w:rsid w:val="00586EB0"/>
    <w:rsid w:val="00587486"/>
    <w:rsid w:val="0058798C"/>
    <w:rsid w:val="00587E83"/>
    <w:rsid w:val="00590087"/>
    <w:rsid w:val="005900FA"/>
    <w:rsid w:val="00590A17"/>
    <w:rsid w:val="00590F22"/>
    <w:rsid w:val="00590FB2"/>
    <w:rsid w:val="00591795"/>
    <w:rsid w:val="005917CC"/>
    <w:rsid w:val="00592265"/>
    <w:rsid w:val="0059237B"/>
    <w:rsid w:val="00592B09"/>
    <w:rsid w:val="00593053"/>
    <w:rsid w:val="005930DA"/>
    <w:rsid w:val="00593521"/>
    <w:rsid w:val="005935A4"/>
    <w:rsid w:val="00593AE2"/>
    <w:rsid w:val="0059469A"/>
    <w:rsid w:val="005948C2"/>
    <w:rsid w:val="0059588C"/>
    <w:rsid w:val="005959F6"/>
    <w:rsid w:val="00595D45"/>
    <w:rsid w:val="00595D84"/>
    <w:rsid w:val="00595DCA"/>
    <w:rsid w:val="00595F77"/>
    <w:rsid w:val="00596106"/>
    <w:rsid w:val="00596121"/>
    <w:rsid w:val="00596CD6"/>
    <w:rsid w:val="00596E6C"/>
    <w:rsid w:val="0059779B"/>
    <w:rsid w:val="005979BA"/>
    <w:rsid w:val="00597B77"/>
    <w:rsid w:val="005A04F4"/>
    <w:rsid w:val="005A0771"/>
    <w:rsid w:val="005A0844"/>
    <w:rsid w:val="005A08A7"/>
    <w:rsid w:val="005A0942"/>
    <w:rsid w:val="005A0DAA"/>
    <w:rsid w:val="005A10ED"/>
    <w:rsid w:val="005A1A69"/>
    <w:rsid w:val="005A1AB5"/>
    <w:rsid w:val="005A1BCB"/>
    <w:rsid w:val="005A209A"/>
    <w:rsid w:val="005A28E0"/>
    <w:rsid w:val="005A32A9"/>
    <w:rsid w:val="005A3899"/>
    <w:rsid w:val="005A47CD"/>
    <w:rsid w:val="005A4A47"/>
    <w:rsid w:val="005A5838"/>
    <w:rsid w:val="005A5C8F"/>
    <w:rsid w:val="005A6049"/>
    <w:rsid w:val="005A6075"/>
    <w:rsid w:val="005A662D"/>
    <w:rsid w:val="005A6991"/>
    <w:rsid w:val="005A73FE"/>
    <w:rsid w:val="005A752F"/>
    <w:rsid w:val="005A7AA7"/>
    <w:rsid w:val="005B0064"/>
    <w:rsid w:val="005B0105"/>
    <w:rsid w:val="005B0595"/>
    <w:rsid w:val="005B0BA9"/>
    <w:rsid w:val="005B0E9B"/>
    <w:rsid w:val="005B0EED"/>
    <w:rsid w:val="005B1ECB"/>
    <w:rsid w:val="005B263F"/>
    <w:rsid w:val="005B35BD"/>
    <w:rsid w:val="005B35D7"/>
    <w:rsid w:val="005B392A"/>
    <w:rsid w:val="005B395C"/>
    <w:rsid w:val="005B3AA3"/>
    <w:rsid w:val="005B3B9F"/>
    <w:rsid w:val="005B4074"/>
    <w:rsid w:val="005B4C4E"/>
    <w:rsid w:val="005B4F4D"/>
    <w:rsid w:val="005B4F6B"/>
    <w:rsid w:val="005B50CB"/>
    <w:rsid w:val="005B5493"/>
    <w:rsid w:val="005B5511"/>
    <w:rsid w:val="005B576D"/>
    <w:rsid w:val="005B5BEE"/>
    <w:rsid w:val="005B5EAF"/>
    <w:rsid w:val="005B673A"/>
    <w:rsid w:val="005B6972"/>
    <w:rsid w:val="005B6D71"/>
    <w:rsid w:val="005B6F41"/>
    <w:rsid w:val="005B6F83"/>
    <w:rsid w:val="005B70DB"/>
    <w:rsid w:val="005B71C8"/>
    <w:rsid w:val="005B7C6D"/>
    <w:rsid w:val="005B7F4C"/>
    <w:rsid w:val="005C071C"/>
    <w:rsid w:val="005C0738"/>
    <w:rsid w:val="005C0FE9"/>
    <w:rsid w:val="005C10B3"/>
    <w:rsid w:val="005C2555"/>
    <w:rsid w:val="005C2834"/>
    <w:rsid w:val="005C2B55"/>
    <w:rsid w:val="005C3056"/>
    <w:rsid w:val="005C37F3"/>
    <w:rsid w:val="005C412B"/>
    <w:rsid w:val="005C42CB"/>
    <w:rsid w:val="005C433B"/>
    <w:rsid w:val="005C43D1"/>
    <w:rsid w:val="005C61AC"/>
    <w:rsid w:val="005C63F1"/>
    <w:rsid w:val="005C65B6"/>
    <w:rsid w:val="005C6E03"/>
    <w:rsid w:val="005C74FB"/>
    <w:rsid w:val="005C76F2"/>
    <w:rsid w:val="005C76FB"/>
    <w:rsid w:val="005C7D19"/>
    <w:rsid w:val="005D030D"/>
    <w:rsid w:val="005D0B43"/>
    <w:rsid w:val="005D1602"/>
    <w:rsid w:val="005D28DF"/>
    <w:rsid w:val="005D2D53"/>
    <w:rsid w:val="005D32AE"/>
    <w:rsid w:val="005D3D89"/>
    <w:rsid w:val="005D4AB0"/>
    <w:rsid w:val="005D5172"/>
    <w:rsid w:val="005D53C3"/>
    <w:rsid w:val="005D623C"/>
    <w:rsid w:val="005D690F"/>
    <w:rsid w:val="005D69BE"/>
    <w:rsid w:val="005D7271"/>
    <w:rsid w:val="005D7A1B"/>
    <w:rsid w:val="005D7B61"/>
    <w:rsid w:val="005D7C82"/>
    <w:rsid w:val="005D7ED3"/>
    <w:rsid w:val="005E0550"/>
    <w:rsid w:val="005E0C50"/>
    <w:rsid w:val="005E0C55"/>
    <w:rsid w:val="005E136C"/>
    <w:rsid w:val="005E18FE"/>
    <w:rsid w:val="005E2C7B"/>
    <w:rsid w:val="005E2D99"/>
    <w:rsid w:val="005E2DCB"/>
    <w:rsid w:val="005E33DA"/>
    <w:rsid w:val="005E3563"/>
    <w:rsid w:val="005E385F"/>
    <w:rsid w:val="005E4663"/>
    <w:rsid w:val="005E4ABD"/>
    <w:rsid w:val="005E4FCF"/>
    <w:rsid w:val="005E53B7"/>
    <w:rsid w:val="005E5626"/>
    <w:rsid w:val="005E5895"/>
    <w:rsid w:val="005E5B81"/>
    <w:rsid w:val="005E6492"/>
    <w:rsid w:val="005F008E"/>
    <w:rsid w:val="005F2CB1"/>
    <w:rsid w:val="005F2D31"/>
    <w:rsid w:val="005F3E78"/>
    <w:rsid w:val="005F40F1"/>
    <w:rsid w:val="005F4108"/>
    <w:rsid w:val="005F4855"/>
    <w:rsid w:val="005F4D25"/>
    <w:rsid w:val="005F589E"/>
    <w:rsid w:val="005F5C6B"/>
    <w:rsid w:val="005F5F41"/>
    <w:rsid w:val="005F618C"/>
    <w:rsid w:val="005F68AB"/>
    <w:rsid w:val="005F70BD"/>
    <w:rsid w:val="005F783A"/>
    <w:rsid w:val="005F7F27"/>
    <w:rsid w:val="0060064D"/>
    <w:rsid w:val="00600C46"/>
    <w:rsid w:val="00601F2D"/>
    <w:rsid w:val="0060200F"/>
    <w:rsid w:val="0060251F"/>
    <w:rsid w:val="0060283C"/>
    <w:rsid w:val="00602914"/>
    <w:rsid w:val="00602EF6"/>
    <w:rsid w:val="0060364B"/>
    <w:rsid w:val="00603A84"/>
    <w:rsid w:val="00604F14"/>
    <w:rsid w:val="00605289"/>
    <w:rsid w:val="00605346"/>
    <w:rsid w:val="006059C5"/>
    <w:rsid w:val="00606ECD"/>
    <w:rsid w:val="006074C1"/>
    <w:rsid w:val="0060764F"/>
    <w:rsid w:val="00607ECA"/>
    <w:rsid w:val="00610C9B"/>
    <w:rsid w:val="00610E1F"/>
    <w:rsid w:val="006110CB"/>
    <w:rsid w:val="00611209"/>
    <w:rsid w:val="00611A89"/>
    <w:rsid w:val="00611AB9"/>
    <w:rsid w:val="00611FDB"/>
    <w:rsid w:val="00613257"/>
    <w:rsid w:val="006144FD"/>
    <w:rsid w:val="00614994"/>
    <w:rsid w:val="00614F40"/>
    <w:rsid w:val="006151D2"/>
    <w:rsid w:val="00615318"/>
    <w:rsid w:val="006155B3"/>
    <w:rsid w:val="00616D03"/>
    <w:rsid w:val="00617EA7"/>
    <w:rsid w:val="00620B97"/>
    <w:rsid w:val="00621662"/>
    <w:rsid w:val="00621751"/>
    <w:rsid w:val="0062281D"/>
    <w:rsid w:val="00623058"/>
    <w:rsid w:val="006232E1"/>
    <w:rsid w:val="006234A6"/>
    <w:rsid w:val="0062454D"/>
    <w:rsid w:val="0062525C"/>
    <w:rsid w:val="006252E1"/>
    <w:rsid w:val="006254B7"/>
    <w:rsid w:val="00625F43"/>
    <w:rsid w:val="00626130"/>
    <w:rsid w:val="006261B8"/>
    <w:rsid w:val="00626339"/>
    <w:rsid w:val="006264FD"/>
    <w:rsid w:val="00626579"/>
    <w:rsid w:val="006274A6"/>
    <w:rsid w:val="0062798D"/>
    <w:rsid w:val="00627A56"/>
    <w:rsid w:val="00627DB8"/>
    <w:rsid w:val="00630001"/>
    <w:rsid w:val="00630D0D"/>
    <w:rsid w:val="006311B3"/>
    <w:rsid w:val="00631957"/>
    <w:rsid w:val="00631AA5"/>
    <w:rsid w:val="00632043"/>
    <w:rsid w:val="0063284C"/>
    <w:rsid w:val="00632BD0"/>
    <w:rsid w:val="00633697"/>
    <w:rsid w:val="00633A77"/>
    <w:rsid w:val="00634AA1"/>
    <w:rsid w:val="00634BF5"/>
    <w:rsid w:val="00634EEA"/>
    <w:rsid w:val="0063593C"/>
    <w:rsid w:val="006362D2"/>
    <w:rsid w:val="0063638D"/>
    <w:rsid w:val="00636398"/>
    <w:rsid w:val="0063672F"/>
    <w:rsid w:val="006367D3"/>
    <w:rsid w:val="006368D3"/>
    <w:rsid w:val="006369E9"/>
    <w:rsid w:val="0063774B"/>
    <w:rsid w:val="006377EC"/>
    <w:rsid w:val="00640952"/>
    <w:rsid w:val="00640E32"/>
    <w:rsid w:val="00640F0A"/>
    <w:rsid w:val="0064151F"/>
    <w:rsid w:val="00641533"/>
    <w:rsid w:val="006415B3"/>
    <w:rsid w:val="00641A63"/>
    <w:rsid w:val="0064208D"/>
    <w:rsid w:val="00642735"/>
    <w:rsid w:val="006427F0"/>
    <w:rsid w:val="00642840"/>
    <w:rsid w:val="0064333C"/>
    <w:rsid w:val="00643475"/>
    <w:rsid w:val="00643576"/>
    <w:rsid w:val="0064396A"/>
    <w:rsid w:val="006439CE"/>
    <w:rsid w:val="00643AD5"/>
    <w:rsid w:val="00643CC6"/>
    <w:rsid w:val="00643FC2"/>
    <w:rsid w:val="00644123"/>
    <w:rsid w:val="00645193"/>
    <w:rsid w:val="00645482"/>
    <w:rsid w:val="00645C2B"/>
    <w:rsid w:val="00645D49"/>
    <w:rsid w:val="0064624E"/>
    <w:rsid w:val="0064647E"/>
    <w:rsid w:val="00646703"/>
    <w:rsid w:val="00646E7E"/>
    <w:rsid w:val="006471D7"/>
    <w:rsid w:val="00647435"/>
    <w:rsid w:val="006477F5"/>
    <w:rsid w:val="006506C5"/>
    <w:rsid w:val="00650AB9"/>
    <w:rsid w:val="00650EA2"/>
    <w:rsid w:val="0065127D"/>
    <w:rsid w:val="0065134F"/>
    <w:rsid w:val="00651AF2"/>
    <w:rsid w:val="00651FB6"/>
    <w:rsid w:val="00652807"/>
    <w:rsid w:val="00652CED"/>
    <w:rsid w:val="00653266"/>
    <w:rsid w:val="006533E6"/>
    <w:rsid w:val="006538FC"/>
    <w:rsid w:val="00653BA7"/>
    <w:rsid w:val="00653E2C"/>
    <w:rsid w:val="00653FB4"/>
    <w:rsid w:val="0065452C"/>
    <w:rsid w:val="00655733"/>
    <w:rsid w:val="00655ACD"/>
    <w:rsid w:val="00655CAD"/>
    <w:rsid w:val="00655CF7"/>
    <w:rsid w:val="00656725"/>
    <w:rsid w:val="00656776"/>
    <w:rsid w:val="00656A92"/>
    <w:rsid w:val="00656DDE"/>
    <w:rsid w:val="00656DF3"/>
    <w:rsid w:val="00657909"/>
    <w:rsid w:val="0066011D"/>
    <w:rsid w:val="0066058A"/>
    <w:rsid w:val="006607C0"/>
    <w:rsid w:val="00660927"/>
    <w:rsid w:val="00660BEE"/>
    <w:rsid w:val="006613A6"/>
    <w:rsid w:val="00661961"/>
    <w:rsid w:val="00661D79"/>
    <w:rsid w:val="006628F2"/>
    <w:rsid w:val="00662919"/>
    <w:rsid w:val="006634B9"/>
    <w:rsid w:val="006634E6"/>
    <w:rsid w:val="006635AD"/>
    <w:rsid w:val="00663625"/>
    <w:rsid w:val="006638C2"/>
    <w:rsid w:val="0066393C"/>
    <w:rsid w:val="006639FE"/>
    <w:rsid w:val="00663AEB"/>
    <w:rsid w:val="006643AB"/>
    <w:rsid w:val="00664E1D"/>
    <w:rsid w:val="006655EE"/>
    <w:rsid w:val="00667EE7"/>
    <w:rsid w:val="00670922"/>
    <w:rsid w:val="00670BE1"/>
    <w:rsid w:val="00670E64"/>
    <w:rsid w:val="0067129B"/>
    <w:rsid w:val="00671B50"/>
    <w:rsid w:val="00671DC9"/>
    <w:rsid w:val="00671E18"/>
    <w:rsid w:val="00671E79"/>
    <w:rsid w:val="00672028"/>
    <w:rsid w:val="0067218F"/>
    <w:rsid w:val="0067250E"/>
    <w:rsid w:val="006727F1"/>
    <w:rsid w:val="006734ED"/>
    <w:rsid w:val="00673784"/>
    <w:rsid w:val="00673B0F"/>
    <w:rsid w:val="006741F2"/>
    <w:rsid w:val="0067421C"/>
    <w:rsid w:val="0067438D"/>
    <w:rsid w:val="006747F5"/>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C88"/>
    <w:rsid w:val="00685EAF"/>
    <w:rsid w:val="00685F6F"/>
    <w:rsid w:val="0068608B"/>
    <w:rsid w:val="006867A6"/>
    <w:rsid w:val="00686917"/>
    <w:rsid w:val="00686A87"/>
    <w:rsid w:val="006874C8"/>
    <w:rsid w:val="00687875"/>
    <w:rsid w:val="006878E0"/>
    <w:rsid w:val="006906DB"/>
    <w:rsid w:val="00690DA5"/>
    <w:rsid w:val="00691A2E"/>
    <w:rsid w:val="0069217E"/>
    <w:rsid w:val="006921F6"/>
    <w:rsid w:val="006929B2"/>
    <w:rsid w:val="00692C29"/>
    <w:rsid w:val="00692E40"/>
    <w:rsid w:val="006930BA"/>
    <w:rsid w:val="0069314E"/>
    <w:rsid w:val="006931AC"/>
    <w:rsid w:val="00693238"/>
    <w:rsid w:val="00694007"/>
    <w:rsid w:val="00694076"/>
    <w:rsid w:val="00694727"/>
    <w:rsid w:val="00694C87"/>
    <w:rsid w:val="00694D9C"/>
    <w:rsid w:val="0069594C"/>
    <w:rsid w:val="00695A30"/>
    <w:rsid w:val="00695C71"/>
    <w:rsid w:val="00695FC2"/>
    <w:rsid w:val="006962FB"/>
    <w:rsid w:val="0069633C"/>
    <w:rsid w:val="006968F0"/>
    <w:rsid w:val="00696949"/>
    <w:rsid w:val="006969A8"/>
    <w:rsid w:val="00697052"/>
    <w:rsid w:val="00697530"/>
    <w:rsid w:val="00697603"/>
    <w:rsid w:val="00697949"/>
    <w:rsid w:val="00697F2A"/>
    <w:rsid w:val="006A007B"/>
    <w:rsid w:val="006A0452"/>
    <w:rsid w:val="006A06B2"/>
    <w:rsid w:val="006A073B"/>
    <w:rsid w:val="006A0E56"/>
    <w:rsid w:val="006A0ECE"/>
    <w:rsid w:val="006A2AC4"/>
    <w:rsid w:val="006A2F5F"/>
    <w:rsid w:val="006A325E"/>
    <w:rsid w:val="006A46FB"/>
    <w:rsid w:val="006A4ACF"/>
    <w:rsid w:val="006A4E0F"/>
    <w:rsid w:val="006A52D5"/>
    <w:rsid w:val="006A5382"/>
    <w:rsid w:val="006A586C"/>
    <w:rsid w:val="006A5893"/>
    <w:rsid w:val="006A598A"/>
    <w:rsid w:val="006A5E28"/>
    <w:rsid w:val="006A613C"/>
    <w:rsid w:val="006A6555"/>
    <w:rsid w:val="006A6789"/>
    <w:rsid w:val="006A697B"/>
    <w:rsid w:val="006A78F3"/>
    <w:rsid w:val="006A7AFF"/>
    <w:rsid w:val="006A7B9F"/>
    <w:rsid w:val="006B040B"/>
    <w:rsid w:val="006B077A"/>
    <w:rsid w:val="006B0C5A"/>
    <w:rsid w:val="006B0EC6"/>
    <w:rsid w:val="006B1816"/>
    <w:rsid w:val="006B1A11"/>
    <w:rsid w:val="006B2099"/>
    <w:rsid w:val="006B2283"/>
    <w:rsid w:val="006B2A51"/>
    <w:rsid w:val="006B2EEB"/>
    <w:rsid w:val="006B38E3"/>
    <w:rsid w:val="006B3930"/>
    <w:rsid w:val="006B3BCB"/>
    <w:rsid w:val="006B3CF6"/>
    <w:rsid w:val="006B3DBE"/>
    <w:rsid w:val="006B4329"/>
    <w:rsid w:val="006B49CD"/>
    <w:rsid w:val="006B4A78"/>
    <w:rsid w:val="006B4B55"/>
    <w:rsid w:val="006B50CF"/>
    <w:rsid w:val="006B56C6"/>
    <w:rsid w:val="006B5AA5"/>
    <w:rsid w:val="006B6094"/>
    <w:rsid w:val="006B6F0A"/>
    <w:rsid w:val="006B70C9"/>
    <w:rsid w:val="006B7277"/>
    <w:rsid w:val="006B77B8"/>
    <w:rsid w:val="006B7F40"/>
    <w:rsid w:val="006C03B8"/>
    <w:rsid w:val="006C2594"/>
    <w:rsid w:val="006C29D7"/>
    <w:rsid w:val="006C2BFA"/>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249"/>
    <w:rsid w:val="006C657F"/>
    <w:rsid w:val="006C65D0"/>
    <w:rsid w:val="006C7522"/>
    <w:rsid w:val="006D0AF4"/>
    <w:rsid w:val="006D0AFB"/>
    <w:rsid w:val="006D0EF3"/>
    <w:rsid w:val="006D139D"/>
    <w:rsid w:val="006D1544"/>
    <w:rsid w:val="006D1675"/>
    <w:rsid w:val="006D2BC2"/>
    <w:rsid w:val="006D305F"/>
    <w:rsid w:val="006D351A"/>
    <w:rsid w:val="006D44A2"/>
    <w:rsid w:val="006D4C5B"/>
    <w:rsid w:val="006D5CE4"/>
    <w:rsid w:val="006D5FB2"/>
    <w:rsid w:val="006D6046"/>
    <w:rsid w:val="006D619F"/>
    <w:rsid w:val="006D6645"/>
    <w:rsid w:val="006D694C"/>
    <w:rsid w:val="006D6A50"/>
    <w:rsid w:val="006D6F08"/>
    <w:rsid w:val="006D74BE"/>
    <w:rsid w:val="006D79AB"/>
    <w:rsid w:val="006D7DA7"/>
    <w:rsid w:val="006E0100"/>
    <w:rsid w:val="006E062C"/>
    <w:rsid w:val="006E12C0"/>
    <w:rsid w:val="006E1891"/>
    <w:rsid w:val="006E1D01"/>
    <w:rsid w:val="006E258F"/>
    <w:rsid w:val="006E28B7"/>
    <w:rsid w:val="006E2B61"/>
    <w:rsid w:val="006E3310"/>
    <w:rsid w:val="006E3367"/>
    <w:rsid w:val="006E350F"/>
    <w:rsid w:val="006E3CC2"/>
    <w:rsid w:val="006E4438"/>
    <w:rsid w:val="006E44D2"/>
    <w:rsid w:val="006E44D5"/>
    <w:rsid w:val="006E456A"/>
    <w:rsid w:val="006E4677"/>
    <w:rsid w:val="006E46A8"/>
    <w:rsid w:val="006E4A5A"/>
    <w:rsid w:val="006E4E39"/>
    <w:rsid w:val="006E4E84"/>
    <w:rsid w:val="006E545B"/>
    <w:rsid w:val="006E565E"/>
    <w:rsid w:val="006E5A6E"/>
    <w:rsid w:val="006E668C"/>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6F7D7B"/>
    <w:rsid w:val="006F7EF1"/>
    <w:rsid w:val="00700142"/>
    <w:rsid w:val="00700998"/>
    <w:rsid w:val="00701012"/>
    <w:rsid w:val="007013F1"/>
    <w:rsid w:val="00701A05"/>
    <w:rsid w:val="00701CC8"/>
    <w:rsid w:val="00702402"/>
    <w:rsid w:val="007028CD"/>
    <w:rsid w:val="00702A38"/>
    <w:rsid w:val="00702CF2"/>
    <w:rsid w:val="00703123"/>
    <w:rsid w:val="007032B9"/>
    <w:rsid w:val="0070346E"/>
    <w:rsid w:val="00703660"/>
    <w:rsid w:val="007036E6"/>
    <w:rsid w:val="00704647"/>
    <w:rsid w:val="00704736"/>
    <w:rsid w:val="00704EDB"/>
    <w:rsid w:val="00705BC2"/>
    <w:rsid w:val="00705DF9"/>
    <w:rsid w:val="00705F8A"/>
    <w:rsid w:val="00706101"/>
    <w:rsid w:val="0070666D"/>
    <w:rsid w:val="00706B8A"/>
    <w:rsid w:val="00706DF5"/>
    <w:rsid w:val="00706FAA"/>
    <w:rsid w:val="0070766F"/>
    <w:rsid w:val="007079B4"/>
    <w:rsid w:val="00707A96"/>
    <w:rsid w:val="00707ADF"/>
    <w:rsid w:val="00707D61"/>
    <w:rsid w:val="007104E3"/>
    <w:rsid w:val="00710EB0"/>
    <w:rsid w:val="007118CA"/>
    <w:rsid w:val="00711D31"/>
    <w:rsid w:val="00712287"/>
    <w:rsid w:val="00712772"/>
    <w:rsid w:val="0071310D"/>
    <w:rsid w:val="00713CF5"/>
    <w:rsid w:val="00713E97"/>
    <w:rsid w:val="007140A8"/>
    <w:rsid w:val="00714750"/>
    <w:rsid w:val="007148D3"/>
    <w:rsid w:val="00714ADE"/>
    <w:rsid w:val="00714CF7"/>
    <w:rsid w:val="007151A8"/>
    <w:rsid w:val="0071551B"/>
    <w:rsid w:val="00715606"/>
    <w:rsid w:val="00715638"/>
    <w:rsid w:val="00715A32"/>
    <w:rsid w:val="00715B9A"/>
    <w:rsid w:val="0071600C"/>
    <w:rsid w:val="007161DA"/>
    <w:rsid w:val="007163B5"/>
    <w:rsid w:val="00717413"/>
    <w:rsid w:val="007174B5"/>
    <w:rsid w:val="00720355"/>
    <w:rsid w:val="00720CB6"/>
    <w:rsid w:val="007214AB"/>
    <w:rsid w:val="00721E95"/>
    <w:rsid w:val="007227FA"/>
    <w:rsid w:val="00722FE1"/>
    <w:rsid w:val="00723001"/>
    <w:rsid w:val="00723FF5"/>
    <w:rsid w:val="007245A0"/>
    <w:rsid w:val="00724649"/>
    <w:rsid w:val="00724AE1"/>
    <w:rsid w:val="00724FC1"/>
    <w:rsid w:val="00725161"/>
    <w:rsid w:val="00725300"/>
    <w:rsid w:val="00725B07"/>
    <w:rsid w:val="00725DCB"/>
    <w:rsid w:val="007263B3"/>
    <w:rsid w:val="00726EA6"/>
    <w:rsid w:val="00727208"/>
    <w:rsid w:val="00727299"/>
    <w:rsid w:val="00727680"/>
    <w:rsid w:val="00727A82"/>
    <w:rsid w:val="00727D2C"/>
    <w:rsid w:val="0073054C"/>
    <w:rsid w:val="00730C7D"/>
    <w:rsid w:val="00731066"/>
    <w:rsid w:val="0073190B"/>
    <w:rsid w:val="00731A6F"/>
    <w:rsid w:val="00731F6D"/>
    <w:rsid w:val="007328E2"/>
    <w:rsid w:val="00733521"/>
    <w:rsid w:val="00733553"/>
    <w:rsid w:val="00733BD2"/>
    <w:rsid w:val="007342C6"/>
    <w:rsid w:val="007348B1"/>
    <w:rsid w:val="00734E42"/>
    <w:rsid w:val="00734FCD"/>
    <w:rsid w:val="0073522C"/>
    <w:rsid w:val="00735474"/>
    <w:rsid w:val="0073580E"/>
    <w:rsid w:val="007358C2"/>
    <w:rsid w:val="00736143"/>
    <w:rsid w:val="007362A6"/>
    <w:rsid w:val="007362DB"/>
    <w:rsid w:val="00736AA2"/>
    <w:rsid w:val="00736C19"/>
    <w:rsid w:val="00736D7D"/>
    <w:rsid w:val="007370A5"/>
    <w:rsid w:val="0073743F"/>
    <w:rsid w:val="007374F9"/>
    <w:rsid w:val="00737564"/>
    <w:rsid w:val="0074013A"/>
    <w:rsid w:val="0074063A"/>
    <w:rsid w:val="00740E45"/>
    <w:rsid w:val="00740E58"/>
    <w:rsid w:val="007412BA"/>
    <w:rsid w:val="00741368"/>
    <w:rsid w:val="00741F6F"/>
    <w:rsid w:val="007427AE"/>
    <w:rsid w:val="0074380D"/>
    <w:rsid w:val="007442FE"/>
    <w:rsid w:val="007445A0"/>
    <w:rsid w:val="007451E7"/>
    <w:rsid w:val="0074524B"/>
    <w:rsid w:val="0074545D"/>
    <w:rsid w:val="00745815"/>
    <w:rsid w:val="00745B46"/>
    <w:rsid w:val="00746608"/>
    <w:rsid w:val="00746A08"/>
    <w:rsid w:val="00746CE2"/>
    <w:rsid w:val="00746EAC"/>
    <w:rsid w:val="00746EC4"/>
    <w:rsid w:val="007471D5"/>
    <w:rsid w:val="007474A3"/>
    <w:rsid w:val="007474AB"/>
    <w:rsid w:val="00747D8B"/>
    <w:rsid w:val="00751228"/>
    <w:rsid w:val="00752441"/>
    <w:rsid w:val="00752C50"/>
    <w:rsid w:val="00753878"/>
    <w:rsid w:val="007539D8"/>
    <w:rsid w:val="007540AD"/>
    <w:rsid w:val="007543CB"/>
    <w:rsid w:val="00755EC7"/>
    <w:rsid w:val="00756B41"/>
    <w:rsid w:val="00756F2A"/>
    <w:rsid w:val="007571E1"/>
    <w:rsid w:val="0075744D"/>
    <w:rsid w:val="007575D7"/>
    <w:rsid w:val="00757F5E"/>
    <w:rsid w:val="007602E4"/>
    <w:rsid w:val="007604B2"/>
    <w:rsid w:val="0076058D"/>
    <w:rsid w:val="00760C05"/>
    <w:rsid w:val="007616E7"/>
    <w:rsid w:val="007619D7"/>
    <w:rsid w:val="00761C8C"/>
    <w:rsid w:val="007623FB"/>
    <w:rsid w:val="00762F1D"/>
    <w:rsid w:val="0076319A"/>
    <w:rsid w:val="00763B30"/>
    <w:rsid w:val="00764724"/>
    <w:rsid w:val="00764AF3"/>
    <w:rsid w:val="00765281"/>
    <w:rsid w:val="00766BAD"/>
    <w:rsid w:val="00766EB9"/>
    <w:rsid w:val="00767AD1"/>
    <w:rsid w:val="00770099"/>
    <w:rsid w:val="00770226"/>
    <w:rsid w:val="00771706"/>
    <w:rsid w:val="00771837"/>
    <w:rsid w:val="00771AA0"/>
    <w:rsid w:val="00772127"/>
    <w:rsid w:val="0077212D"/>
    <w:rsid w:val="0077213F"/>
    <w:rsid w:val="007722FF"/>
    <w:rsid w:val="00772801"/>
    <w:rsid w:val="00772859"/>
    <w:rsid w:val="007729F8"/>
    <w:rsid w:val="00772C20"/>
    <w:rsid w:val="007731AF"/>
    <w:rsid w:val="007731FC"/>
    <w:rsid w:val="00773FB6"/>
    <w:rsid w:val="00774CC1"/>
    <w:rsid w:val="00774D7F"/>
    <w:rsid w:val="007750D5"/>
    <w:rsid w:val="007755F2"/>
    <w:rsid w:val="007756F8"/>
    <w:rsid w:val="00775803"/>
    <w:rsid w:val="00775856"/>
    <w:rsid w:val="007758EB"/>
    <w:rsid w:val="00776695"/>
    <w:rsid w:val="00776971"/>
    <w:rsid w:val="00776B09"/>
    <w:rsid w:val="00776C09"/>
    <w:rsid w:val="00776D5C"/>
    <w:rsid w:val="007801CE"/>
    <w:rsid w:val="007808CF"/>
    <w:rsid w:val="007809B1"/>
    <w:rsid w:val="007812F3"/>
    <w:rsid w:val="00781427"/>
    <w:rsid w:val="0078177E"/>
    <w:rsid w:val="00782868"/>
    <w:rsid w:val="00782DF0"/>
    <w:rsid w:val="00782F54"/>
    <w:rsid w:val="0078304C"/>
    <w:rsid w:val="00783210"/>
    <w:rsid w:val="00783561"/>
    <w:rsid w:val="00783673"/>
    <w:rsid w:val="00783878"/>
    <w:rsid w:val="00783E38"/>
    <w:rsid w:val="00783F0B"/>
    <w:rsid w:val="0078417D"/>
    <w:rsid w:val="007845D1"/>
    <w:rsid w:val="00784B8C"/>
    <w:rsid w:val="007852FE"/>
    <w:rsid w:val="007853E3"/>
    <w:rsid w:val="00785490"/>
    <w:rsid w:val="0078563C"/>
    <w:rsid w:val="00785863"/>
    <w:rsid w:val="00785889"/>
    <w:rsid w:val="00785D29"/>
    <w:rsid w:val="007866D5"/>
    <w:rsid w:val="00786E64"/>
    <w:rsid w:val="00786ECC"/>
    <w:rsid w:val="00787349"/>
    <w:rsid w:val="00787850"/>
    <w:rsid w:val="00787DF1"/>
    <w:rsid w:val="00791A2B"/>
    <w:rsid w:val="007925EA"/>
    <w:rsid w:val="00792975"/>
    <w:rsid w:val="007929C8"/>
    <w:rsid w:val="00793339"/>
    <w:rsid w:val="0079357F"/>
    <w:rsid w:val="00793CD8"/>
    <w:rsid w:val="00794596"/>
    <w:rsid w:val="00794BA7"/>
    <w:rsid w:val="00794C40"/>
    <w:rsid w:val="007950AF"/>
    <w:rsid w:val="007957B1"/>
    <w:rsid w:val="00795C92"/>
    <w:rsid w:val="007961D0"/>
    <w:rsid w:val="0079631A"/>
    <w:rsid w:val="00797AFF"/>
    <w:rsid w:val="00797D03"/>
    <w:rsid w:val="007A0313"/>
    <w:rsid w:val="007A0E6E"/>
    <w:rsid w:val="007A1CB3"/>
    <w:rsid w:val="007A23F2"/>
    <w:rsid w:val="007A2553"/>
    <w:rsid w:val="007A27AD"/>
    <w:rsid w:val="007A2B8F"/>
    <w:rsid w:val="007A306F"/>
    <w:rsid w:val="007A34E3"/>
    <w:rsid w:val="007A43A6"/>
    <w:rsid w:val="007A4B72"/>
    <w:rsid w:val="007A57A2"/>
    <w:rsid w:val="007A58A6"/>
    <w:rsid w:val="007A5EED"/>
    <w:rsid w:val="007A5F4E"/>
    <w:rsid w:val="007A617F"/>
    <w:rsid w:val="007A61D2"/>
    <w:rsid w:val="007A6261"/>
    <w:rsid w:val="007A6495"/>
    <w:rsid w:val="007A64AE"/>
    <w:rsid w:val="007A6F2F"/>
    <w:rsid w:val="007A6FF0"/>
    <w:rsid w:val="007A7053"/>
    <w:rsid w:val="007B080A"/>
    <w:rsid w:val="007B29DB"/>
    <w:rsid w:val="007B35ED"/>
    <w:rsid w:val="007B3D2D"/>
    <w:rsid w:val="007B437F"/>
    <w:rsid w:val="007B485F"/>
    <w:rsid w:val="007B50AE"/>
    <w:rsid w:val="007B51DF"/>
    <w:rsid w:val="007B5C47"/>
    <w:rsid w:val="007B6B74"/>
    <w:rsid w:val="007B727C"/>
    <w:rsid w:val="007B75D5"/>
    <w:rsid w:val="007B777C"/>
    <w:rsid w:val="007B7875"/>
    <w:rsid w:val="007C0476"/>
    <w:rsid w:val="007C05DD"/>
    <w:rsid w:val="007C0F8A"/>
    <w:rsid w:val="007C13CB"/>
    <w:rsid w:val="007C19C1"/>
    <w:rsid w:val="007C207E"/>
    <w:rsid w:val="007C21DD"/>
    <w:rsid w:val="007C22DA"/>
    <w:rsid w:val="007C255A"/>
    <w:rsid w:val="007C28B9"/>
    <w:rsid w:val="007C2B96"/>
    <w:rsid w:val="007C2E46"/>
    <w:rsid w:val="007C3D18"/>
    <w:rsid w:val="007C459E"/>
    <w:rsid w:val="007C45BB"/>
    <w:rsid w:val="007C4B39"/>
    <w:rsid w:val="007C4E38"/>
    <w:rsid w:val="007C60BF"/>
    <w:rsid w:val="007C61AB"/>
    <w:rsid w:val="007C6A07"/>
    <w:rsid w:val="007C7280"/>
    <w:rsid w:val="007C75A1"/>
    <w:rsid w:val="007C77A5"/>
    <w:rsid w:val="007D0217"/>
    <w:rsid w:val="007D04E5"/>
    <w:rsid w:val="007D08CC"/>
    <w:rsid w:val="007D1681"/>
    <w:rsid w:val="007D1E22"/>
    <w:rsid w:val="007D261C"/>
    <w:rsid w:val="007D28AC"/>
    <w:rsid w:val="007D4197"/>
    <w:rsid w:val="007D5247"/>
    <w:rsid w:val="007D5809"/>
    <w:rsid w:val="007D5901"/>
    <w:rsid w:val="007D6354"/>
    <w:rsid w:val="007D6543"/>
    <w:rsid w:val="007D65F7"/>
    <w:rsid w:val="007D6915"/>
    <w:rsid w:val="007D6C7C"/>
    <w:rsid w:val="007D7526"/>
    <w:rsid w:val="007E0479"/>
    <w:rsid w:val="007E0747"/>
    <w:rsid w:val="007E252D"/>
    <w:rsid w:val="007E2FA0"/>
    <w:rsid w:val="007E339B"/>
    <w:rsid w:val="007E3706"/>
    <w:rsid w:val="007E3772"/>
    <w:rsid w:val="007E3EF5"/>
    <w:rsid w:val="007E45EC"/>
    <w:rsid w:val="007E4610"/>
    <w:rsid w:val="007E4715"/>
    <w:rsid w:val="007E4D98"/>
    <w:rsid w:val="007E4E18"/>
    <w:rsid w:val="007E505B"/>
    <w:rsid w:val="007E533C"/>
    <w:rsid w:val="007E53BD"/>
    <w:rsid w:val="007E5AC5"/>
    <w:rsid w:val="007E7091"/>
    <w:rsid w:val="007E7475"/>
    <w:rsid w:val="007E7BF3"/>
    <w:rsid w:val="007F01AD"/>
    <w:rsid w:val="007F077D"/>
    <w:rsid w:val="007F07D8"/>
    <w:rsid w:val="007F090E"/>
    <w:rsid w:val="007F12B6"/>
    <w:rsid w:val="007F12C3"/>
    <w:rsid w:val="007F142E"/>
    <w:rsid w:val="007F1726"/>
    <w:rsid w:val="007F1FEA"/>
    <w:rsid w:val="007F2363"/>
    <w:rsid w:val="007F27F5"/>
    <w:rsid w:val="007F34DC"/>
    <w:rsid w:val="007F3F4A"/>
    <w:rsid w:val="007F4904"/>
    <w:rsid w:val="007F5678"/>
    <w:rsid w:val="007F5988"/>
    <w:rsid w:val="007F5E3E"/>
    <w:rsid w:val="007F6772"/>
    <w:rsid w:val="007F6E3A"/>
    <w:rsid w:val="007F7F41"/>
    <w:rsid w:val="0080009E"/>
    <w:rsid w:val="008006C7"/>
    <w:rsid w:val="0080079E"/>
    <w:rsid w:val="008008A2"/>
    <w:rsid w:val="00800A4C"/>
    <w:rsid w:val="00801562"/>
    <w:rsid w:val="0080187F"/>
    <w:rsid w:val="00801CC4"/>
    <w:rsid w:val="0080253D"/>
    <w:rsid w:val="00802ACD"/>
    <w:rsid w:val="00802DEB"/>
    <w:rsid w:val="00803198"/>
    <w:rsid w:val="0080325D"/>
    <w:rsid w:val="00803546"/>
    <w:rsid w:val="008036C5"/>
    <w:rsid w:val="00803FAE"/>
    <w:rsid w:val="00805143"/>
    <w:rsid w:val="008052C1"/>
    <w:rsid w:val="0080547B"/>
    <w:rsid w:val="00805927"/>
    <w:rsid w:val="0080605F"/>
    <w:rsid w:val="00807786"/>
    <w:rsid w:val="008078F7"/>
    <w:rsid w:val="00807D52"/>
    <w:rsid w:val="008101B0"/>
    <w:rsid w:val="008103DD"/>
    <w:rsid w:val="0081051E"/>
    <w:rsid w:val="00811404"/>
    <w:rsid w:val="0081157E"/>
    <w:rsid w:val="008115C7"/>
    <w:rsid w:val="00811FCB"/>
    <w:rsid w:val="008125BB"/>
    <w:rsid w:val="008129EC"/>
    <w:rsid w:val="00812B68"/>
    <w:rsid w:val="00812CE9"/>
    <w:rsid w:val="0081333C"/>
    <w:rsid w:val="00813D91"/>
    <w:rsid w:val="00813EF3"/>
    <w:rsid w:val="008140A6"/>
    <w:rsid w:val="008143BB"/>
    <w:rsid w:val="00814853"/>
    <w:rsid w:val="0081497D"/>
    <w:rsid w:val="00814AD5"/>
    <w:rsid w:val="00814F7B"/>
    <w:rsid w:val="00815681"/>
    <w:rsid w:val="008156D5"/>
    <w:rsid w:val="008158D6"/>
    <w:rsid w:val="00815979"/>
    <w:rsid w:val="0081598F"/>
    <w:rsid w:val="00815E47"/>
    <w:rsid w:val="00817196"/>
    <w:rsid w:val="0081757C"/>
    <w:rsid w:val="0082026A"/>
    <w:rsid w:val="00820715"/>
    <w:rsid w:val="008210C7"/>
    <w:rsid w:val="008213E6"/>
    <w:rsid w:val="008216C3"/>
    <w:rsid w:val="0082179D"/>
    <w:rsid w:val="00821960"/>
    <w:rsid w:val="00821C42"/>
    <w:rsid w:val="008235DB"/>
    <w:rsid w:val="00823F48"/>
    <w:rsid w:val="008240DA"/>
    <w:rsid w:val="0082461E"/>
    <w:rsid w:val="00824AB4"/>
    <w:rsid w:val="00824F71"/>
    <w:rsid w:val="00825AB5"/>
    <w:rsid w:val="00825B03"/>
    <w:rsid w:val="00825C42"/>
    <w:rsid w:val="00825D25"/>
    <w:rsid w:val="00825D9F"/>
    <w:rsid w:val="00825EEF"/>
    <w:rsid w:val="00825F51"/>
    <w:rsid w:val="00826FF8"/>
    <w:rsid w:val="008279CD"/>
    <w:rsid w:val="00827CAB"/>
    <w:rsid w:val="00827D6F"/>
    <w:rsid w:val="00830677"/>
    <w:rsid w:val="00830E87"/>
    <w:rsid w:val="0083207E"/>
    <w:rsid w:val="008326C1"/>
    <w:rsid w:val="008328DA"/>
    <w:rsid w:val="00832FF8"/>
    <w:rsid w:val="0083391C"/>
    <w:rsid w:val="00833938"/>
    <w:rsid w:val="00834C82"/>
    <w:rsid w:val="008352B5"/>
    <w:rsid w:val="0083565C"/>
    <w:rsid w:val="00835837"/>
    <w:rsid w:val="008372F4"/>
    <w:rsid w:val="008376AC"/>
    <w:rsid w:val="0083778B"/>
    <w:rsid w:val="00840231"/>
    <w:rsid w:val="00840F75"/>
    <w:rsid w:val="00841446"/>
    <w:rsid w:val="008427B2"/>
    <w:rsid w:val="00842972"/>
    <w:rsid w:val="00842A83"/>
    <w:rsid w:val="00842B22"/>
    <w:rsid w:val="00843087"/>
    <w:rsid w:val="00843F38"/>
    <w:rsid w:val="00843FEE"/>
    <w:rsid w:val="008443C2"/>
    <w:rsid w:val="008444E8"/>
    <w:rsid w:val="008444E9"/>
    <w:rsid w:val="0084493A"/>
    <w:rsid w:val="00844E80"/>
    <w:rsid w:val="008451F9"/>
    <w:rsid w:val="00845BE3"/>
    <w:rsid w:val="00845C26"/>
    <w:rsid w:val="00845E1A"/>
    <w:rsid w:val="0084655B"/>
    <w:rsid w:val="00846698"/>
    <w:rsid w:val="00846CB9"/>
    <w:rsid w:val="00846DF4"/>
    <w:rsid w:val="00846EE2"/>
    <w:rsid w:val="00846FE7"/>
    <w:rsid w:val="0084761A"/>
    <w:rsid w:val="00847D83"/>
    <w:rsid w:val="008500C9"/>
    <w:rsid w:val="0085093C"/>
    <w:rsid w:val="008511C8"/>
    <w:rsid w:val="00851238"/>
    <w:rsid w:val="00851274"/>
    <w:rsid w:val="00851C3F"/>
    <w:rsid w:val="008529CC"/>
    <w:rsid w:val="00852F25"/>
    <w:rsid w:val="00854DF6"/>
    <w:rsid w:val="008553E4"/>
    <w:rsid w:val="008555E5"/>
    <w:rsid w:val="0085639A"/>
    <w:rsid w:val="00856476"/>
    <w:rsid w:val="0085648F"/>
    <w:rsid w:val="008568F5"/>
    <w:rsid w:val="00856911"/>
    <w:rsid w:val="008569B3"/>
    <w:rsid w:val="00857C50"/>
    <w:rsid w:val="008601DF"/>
    <w:rsid w:val="0086073C"/>
    <w:rsid w:val="0086099B"/>
    <w:rsid w:val="0086143D"/>
    <w:rsid w:val="00861B66"/>
    <w:rsid w:val="00861D8C"/>
    <w:rsid w:val="0086242F"/>
    <w:rsid w:val="00862B9A"/>
    <w:rsid w:val="00862F30"/>
    <w:rsid w:val="00863093"/>
    <w:rsid w:val="00863363"/>
    <w:rsid w:val="00863537"/>
    <w:rsid w:val="008637D7"/>
    <w:rsid w:val="00863C5D"/>
    <w:rsid w:val="00863D38"/>
    <w:rsid w:val="0086425C"/>
    <w:rsid w:val="00864588"/>
    <w:rsid w:val="0086474C"/>
    <w:rsid w:val="00864DC3"/>
    <w:rsid w:val="008650A4"/>
    <w:rsid w:val="00865F3B"/>
    <w:rsid w:val="0086607D"/>
    <w:rsid w:val="008669E1"/>
    <w:rsid w:val="00866CB8"/>
    <w:rsid w:val="00866E1D"/>
    <w:rsid w:val="00867441"/>
    <w:rsid w:val="008677FD"/>
    <w:rsid w:val="00867981"/>
    <w:rsid w:val="00867A70"/>
    <w:rsid w:val="00867B26"/>
    <w:rsid w:val="00867C30"/>
    <w:rsid w:val="0087055F"/>
    <w:rsid w:val="008705D4"/>
    <w:rsid w:val="008706D4"/>
    <w:rsid w:val="00870786"/>
    <w:rsid w:val="00870F8A"/>
    <w:rsid w:val="00870FD3"/>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60"/>
    <w:rsid w:val="008778CB"/>
    <w:rsid w:val="00877943"/>
    <w:rsid w:val="00877F18"/>
    <w:rsid w:val="00880FCF"/>
    <w:rsid w:val="00881595"/>
    <w:rsid w:val="00881CDD"/>
    <w:rsid w:val="00882349"/>
    <w:rsid w:val="00883005"/>
    <w:rsid w:val="008833F8"/>
    <w:rsid w:val="00883843"/>
    <w:rsid w:val="008846AC"/>
    <w:rsid w:val="008848F9"/>
    <w:rsid w:val="00885612"/>
    <w:rsid w:val="00886D00"/>
    <w:rsid w:val="00886D44"/>
    <w:rsid w:val="00886F61"/>
    <w:rsid w:val="00887B43"/>
    <w:rsid w:val="00890526"/>
    <w:rsid w:val="008907CA"/>
    <w:rsid w:val="00891245"/>
    <w:rsid w:val="008913FE"/>
    <w:rsid w:val="00891C27"/>
    <w:rsid w:val="00891DA1"/>
    <w:rsid w:val="00892CFF"/>
    <w:rsid w:val="0089347C"/>
    <w:rsid w:val="008947E4"/>
    <w:rsid w:val="00894A88"/>
    <w:rsid w:val="00895310"/>
    <w:rsid w:val="00895386"/>
    <w:rsid w:val="00895A9D"/>
    <w:rsid w:val="00896985"/>
    <w:rsid w:val="0089757A"/>
    <w:rsid w:val="008A0210"/>
    <w:rsid w:val="008A03CC"/>
    <w:rsid w:val="008A0710"/>
    <w:rsid w:val="008A08E0"/>
    <w:rsid w:val="008A0B24"/>
    <w:rsid w:val="008A0B9C"/>
    <w:rsid w:val="008A0CA2"/>
    <w:rsid w:val="008A166F"/>
    <w:rsid w:val="008A1B8B"/>
    <w:rsid w:val="008A1DAE"/>
    <w:rsid w:val="008A21FF"/>
    <w:rsid w:val="008A2698"/>
    <w:rsid w:val="008A2A17"/>
    <w:rsid w:val="008A2CAE"/>
    <w:rsid w:val="008A2CE2"/>
    <w:rsid w:val="008A30AC"/>
    <w:rsid w:val="008A30BD"/>
    <w:rsid w:val="008A335C"/>
    <w:rsid w:val="008A3AE2"/>
    <w:rsid w:val="008A3C17"/>
    <w:rsid w:val="008A4275"/>
    <w:rsid w:val="008A44B8"/>
    <w:rsid w:val="008A465A"/>
    <w:rsid w:val="008A4796"/>
    <w:rsid w:val="008A47F6"/>
    <w:rsid w:val="008A4944"/>
    <w:rsid w:val="008A4C51"/>
    <w:rsid w:val="008A4E29"/>
    <w:rsid w:val="008A4F62"/>
    <w:rsid w:val="008A51A8"/>
    <w:rsid w:val="008A547F"/>
    <w:rsid w:val="008A54C7"/>
    <w:rsid w:val="008A618B"/>
    <w:rsid w:val="008A620C"/>
    <w:rsid w:val="008A646C"/>
    <w:rsid w:val="008A71F6"/>
    <w:rsid w:val="008A76D3"/>
    <w:rsid w:val="008A77D8"/>
    <w:rsid w:val="008B0483"/>
    <w:rsid w:val="008B104A"/>
    <w:rsid w:val="008B120C"/>
    <w:rsid w:val="008B22E3"/>
    <w:rsid w:val="008B2932"/>
    <w:rsid w:val="008B456B"/>
    <w:rsid w:val="008B45A3"/>
    <w:rsid w:val="008B47B0"/>
    <w:rsid w:val="008B4D4B"/>
    <w:rsid w:val="008B5156"/>
    <w:rsid w:val="008B51A0"/>
    <w:rsid w:val="008B592A"/>
    <w:rsid w:val="008B5D1A"/>
    <w:rsid w:val="008B6276"/>
    <w:rsid w:val="008B7381"/>
    <w:rsid w:val="008B7465"/>
    <w:rsid w:val="008B7758"/>
    <w:rsid w:val="008B7B5C"/>
    <w:rsid w:val="008C035B"/>
    <w:rsid w:val="008C081A"/>
    <w:rsid w:val="008C08D7"/>
    <w:rsid w:val="008C0C99"/>
    <w:rsid w:val="008C10C9"/>
    <w:rsid w:val="008C1C27"/>
    <w:rsid w:val="008C1F0E"/>
    <w:rsid w:val="008C1FC4"/>
    <w:rsid w:val="008C2017"/>
    <w:rsid w:val="008C31C0"/>
    <w:rsid w:val="008C327B"/>
    <w:rsid w:val="008C386F"/>
    <w:rsid w:val="008C3942"/>
    <w:rsid w:val="008C3A3B"/>
    <w:rsid w:val="008C3D46"/>
    <w:rsid w:val="008C48F8"/>
    <w:rsid w:val="008C4958"/>
    <w:rsid w:val="008C4BAA"/>
    <w:rsid w:val="008C4D22"/>
    <w:rsid w:val="008C5DFD"/>
    <w:rsid w:val="008C636D"/>
    <w:rsid w:val="008C6AE8"/>
    <w:rsid w:val="008C7573"/>
    <w:rsid w:val="008C77BA"/>
    <w:rsid w:val="008C7AA5"/>
    <w:rsid w:val="008C7D4E"/>
    <w:rsid w:val="008C7F2C"/>
    <w:rsid w:val="008C7F46"/>
    <w:rsid w:val="008D114A"/>
    <w:rsid w:val="008D13F8"/>
    <w:rsid w:val="008D1742"/>
    <w:rsid w:val="008D19AA"/>
    <w:rsid w:val="008D1FC0"/>
    <w:rsid w:val="008D224C"/>
    <w:rsid w:val="008D2B63"/>
    <w:rsid w:val="008D2E1D"/>
    <w:rsid w:val="008D2EBF"/>
    <w:rsid w:val="008D3299"/>
    <w:rsid w:val="008D34F1"/>
    <w:rsid w:val="008D39D8"/>
    <w:rsid w:val="008D4045"/>
    <w:rsid w:val="008D4FAD"/>
    <w:rsid w:val="008D517C"/>
    <w:rsid w:val="008D680E"/>
    <w:rsid w:val="008D6D1A"/>
    <w:rsid w:val="008D6E86"/>
    <w:rsid w:val="008E07F9"/>
    <w:rsid w:val="008E0927"/>
    <w:rsid w:val="008E0DC8"/>
    <w:rsid w:val="008E0E1F"/>
    <w:rsid w:val="008E10C0"/>
    <w:rsid w:val="008E1909"/>
    <w:rsid w:val="008E2A65"/>
    <w:rsid w:val="008E2E80"/>
    <w:rsid w:val="008E30B6"/>
    <w:rsid w:val="008E312D"/>
    <w:rsid w:val="008E33E0"/>
    <w:rsid w:val="008E36D2"/>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448"/>
    <w:rsid w:val="008E75BD"/>
    <w:rsid w:val="008E781E"/>
    <w:rsid w:val="008E7821"/>
    <w:rsid w:val="008E7ABB"/>
    <w:rsid w:val="008F0A25"/>
    <w:rsid w:val="008F0B83"/>
    <w:rsid w:val="008F197A"/>
    <w:rsid w:val="008F19BC"/>
    <w:rsid w:val="008F1EAB"/>
    <w:rsid w:val="008F205C"/>
    <w:rsid w:val="008F31A5"/>
    <w:rsid w:val="008F33DC"/>
    <w:rsid w:val="008F37D2"/>
    <w:rsid w:val="008F4050"/>
    <w:rsid w:val="008F448C"/>
    <w:rsid w:val="008F477F"/>
    <w:rsid w:val="008F53CF"/>
    <w:rsid w:val="008F53D0"/>
    <w:rsid w:val="008F6075"/>
    <w:rsid w:val="008F6B1A"/>
    <w:rsid w:val="008F6BDC"/>
    <w:rsid w:val="008F6F19"/>
    <w:rsid w:val="008F7390"/>
    <w:rsid w:val="008F77E4"/>
    <w:rsid w:val="008F7C08"/>
    <w:rsid w:val="008F7F11"/>
    <w:rsid w:val="008F7FC8"/>
    <w:rsid w:val="00900CA0"/>
    <w:rsid w:val="0090151D"/>
    <w:rsid w:val="00901560"/>
    <w:rsid w:val="009015A5"/>
    <w:rsid w:val="00902491"/>
    <w:rsid w:val="00902814"/>
    <w:rsid w:val="00902BDA"/>
    <w:rsid w:val="00902E62"/>
    <w:rsid w:val="0090336B"/>
    <w:rsid w:val="00903880"/>
    <w:rsid w:val="00903AB3"/>
    <w:rsid w:val="00903F57"/>
    <w:rsid w:val="00904016"/>
    <w:rsid w:val="00904602"/>
    <w:rsid w:val="00904F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886"/>
    <w:rsid w:val="00916079"/>
    <w:rsid w:val="0091622B"/>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ACE"/>
    <w:rsid w:val="00931BD9"/>
    <w:rsid w:val="00932130"/>
    <w:rsid w:val="00932952"/>
    <w:rsid w:val="00933367"/>
    <w:rsid w:val="009333BC"/>
    <w:rsid w:val="00933CBB"/>
    <w:rsid w:val="00933E80"/>
    <w:rsid w:val="00934396"/>
    <w:rsid w:val="009349BB"/>
    <w:rsid w:val="00935A7F"/>
    <w:rsid w:val="00936006"/>
    <w:rsid w:val="00937C00"/>
    <w:rsid w:val="00940C00"/>
    <w:rsid w:val="00941636"/>
    <w:rsid w:val="009422AE"/>
    <w:rsid w:val="00942743"/>
    <w:rsid w:val="00942D57"/>
    <w:rsid w:val="0094322B"/>
    <w:rsid w:val="009433F1"/>
    <w:rsid w:val="009436AF"/>
    <w:rsid w:val="00943742"/>
    <w:rsid w:val="00943A35"/>
    <w:rsid w:val="0094403B"/>
    <w:rsid w:val="0094446B"/>
    <w:rsid w:val="009446E8"/>
    <w:rsid w:val="00944A5E"/>
    <w:rsid w:val="0094503B"/>
    <w:rsid w:val="009454A5"/>
    <w:rsid w:val="009455CF"/>
    <w:rsid w:val="00945630"/>
    <w:rsid w:val="0094579B"/>
    <w:rsid w:val="00945C05"/>
    <w:rsid w:val="009465A5"/>
    <w:rsid w:val="00946815"/>
    <w:rsid w:val="00946945"/>
    <w:rsid w:val="00947713"/>
    <w:rsid w:val="0094782B"/>
    <w:rsid w:val="00947CC8"/>
    <w:rsid w:val="00947D62"/>
    <w:rsid w:val="0095092C"/>
    <w:rsid w:val="0095099B"/>
    <w:rsid w:val="00950DE7"/>
    <w:rsid w:val="0095190F"/>
    <w:rsid w:val="00951A64"/>
    <w:rsid w:val="00951FE9"/>
    <w:rsid w:val="0095278F"/>
    <w:rsid w:val="00952D69"/>
    <w:rsid w:val="00953098"/>
    <w:rsid w:val="00953637"/>
    <w:rsid w:val="00953920"/>
    <w:rsid w:val="009539FB"/>
    <w:rsid w:val="00953D41"/>
    <w:rsid w:val="00953D47"/>
    <w:rsid w:val="00954090"/>
    <w:rsid w:val="009541BE"/>
    <w:rsid w:val="0095461F"/>
    <w:rsid w:val="00954663"/>
    <w:rsid w:val="00954F7B"/>
    <w:rsid w:val="009559ED"/>
    <w:rsid w:val="00955E73"/>
    <w:rsid w:val="0095681E"/>
    <w:rsid w:val="00956901"/>
    <w:rsid w:val="009572D4"/>
    <w:rsid w:val="009615FF"/>
    <w:rsid w:val="009617F6"/>
    <w:rsid w:val="00961921"/>
    <w:rsid w:val="0096240B"/>
    <w:rsid w:val="0096355B"/>
    <w:rsid w:val="00963BD3"/>
    <w:rsid w:val="00963C1E"/>
    <w:rsid w:val="00963D49"/>
    <w:rsid w:val="0096430A"/>
    <w:rsid w:val="00964464"/>
    <w:rsid w:val="0096475B"/>
    <w:rsid w:val="00964F05"/>
    <w:rsid w:val="0096554B"/>
    <w:rsid w:val="0096584A"/>
    <w:rsid w:val="00965A4F"/>
    <w:rsid w:val="00965BD7"/>
    <w:rsid w:val="00965E61"/>
    <w:rsid w:val="009660EF"/>
    <w:rsid w:val="00967013"/>
    <w:rsid w:val="0096766E"/>
    <w:rsid w:val="00967764"/>
    <w:rsid w:val="009703A5"/>
    <w:rsid w:val="009704E9"/>
    <w:rsid w:val="00970A56"/>
    <w:rsid w:val="00970B63"/>
    <w:rsid w:val="009713D9"/>
    <w:rsid w:val="00971837"/>
    <w:rsid w:val="0097188B"/>
    <w:rsid w:val="00971A83"/>
    <w:rsid w:val="00971AB4"/>
    <w:rsid w:val="00971CA8"/>
    <w:rsid w:val="00971F08"/>
    <w:rsid w:val="00972109"/>
    <w:rsid w:val="009727F4"/>
    <w:rsid w:val="00972E1B"/>
    <w:rsid w:val="00973582"/>
    <w:rsid w:val="00973C15"/>
    <w:rsid w:val="00974A18"/>
    <w:rsid w:val="00974C50"/>
    <w:rsid w:val="00974D5A"/>
    <w:rsid w:val="00975220"/>
    <w:rsid w:val="00975D06"/>
    <w:rsid w:val="00976949"/>
    <w:rsid w:val="00976B34"/>
    <w:rsid w:val="00976D35"/>
    <w:rsid w:val="00976E82"/>
    <w:rsid w:val="00977A89"/>
    <w:rsid w:val="00977E65"/>
    <w:rsid w:val="00977F6E"/>
    <w:rsid w:val="00980477"/>
    <w:rsid w:val="009804C3"/>
    <w:rsid w:val="0098062F"/>
    <w:rsid w:val="00980631"/>
    <w:rsid w:val="00981541"/>
    <w:rsid w:val="009817BF"/>
    <w:rsid w:val="00981AB6"/>
    <w:rsid w:val="00981FD7"/>
    <w:rsid w:val="00982052"/>
    <w:rsid w:val="009820F4"/>
    <w:rsid w:val="00983521"/>
    <w:rsid w:val="009835A1"/>
    <w:rsid w:val="00983B15"/>
    <w:rsid w:val="00983D3B"/>
    <w:rsid w:val="009840D2"/>
    <w:rsid w:val="009842FC"/>
    <w:rsid w:val="00984738"/>
    <w:rsid w:val="00984F64"/>
    <w:rsid w:val="00985253"/>
    <w:rsid w:val="009853B3"/>
    <w:rsid w:val="00985796"/>
    <w:rsid w:val="00985A66"/>
    <w:rsid w:val="00986635"/>
    <w:rsid w:val="009866A1"/>
    <w:rsid w:val="00986B3C"/>
    <w:rsid w:val="009870B6"/>
    <w:rsid w:val="00987F9C"/>
    <w:rsid w:val="009900E5"/>
    <w:rsid w:val="00990194"/>
    <w:rsid w:val="0099034F"/>
    <w:rsid w:val="00990630"/>
    <w:rsid w:val="0099093F"/>
    <w:rsid w:val="00990B5A"/>
    <w:rsid w:val="00991761"/>
    <w:rsid w:val="0099235B"/>
    <w:rsid w:val="00992A7B"/>
    <w:rsid w:val="00992C14"/>
    <w:rsid w:val="00992C27"/>
    <w:rsid w:val="00992CDF"/>
    <w:rsid w:val="00993321"/>
    <w:rsid w:val="00993D8D"/>
    <w:rsid w:val="00994309"/>
    <w:rsid w:val="0099438F"/>
    <w:rsid w:val="00994B02"/>
    <w:rsid w:val="00994DCA"/>
    <w:rsid w:val="009955D8"/>
    <w:rsid w:val="00995692"/>
    <w:rsid w:val="00995B06"/>
    <w:rsid w:val="0099603E"/>
    <w:rsid w:val="009960D8"/>
    <w:rsid w:val="009965BD"/>
    <w:rsid w:val="00996BDC"/>
    <w:rsid w:val="009970DD"/>
    <w:rsid w:val="009977EF"/>
    <w:rsid w:val="009A005D"/>
    <w:rsid w:val="009A0722"/>
    <w:rsid w:val="009A0868"/>
    <w:rsid w:val="009A0FAB"/>
    <w:rsid w:val="009A0FBA"/>
    <w:rsid w:val="009A1138"/>
    <w:rsid w:val="009A13D5"/>
    <w:rsid w:val="009A1601"/>
    <w:rsid w:val="009A1C6E"/>
    <w:rsid w:val="009A1F67"/>
    <w:rsid w:val="009A1F71"/>
    <w:rsid w:val="009A2362"/>
    <w:rsid w:val="009A24C8"/>
    <w:rsid w:val="009A257B"/>
    <w:rsid w:val="009A2F3C"/>
    <w:rsid w:val="009A3CC7"/>
    <w:rsid w:val="009A42E3"/>
    <w:rsid w:val="009A4509"/>
    <w:rsid w:val="009A462D"/>
    <w:rsid w:val="009A4D84"/>
    <w:rsid w:val="009A5806"/>
    <w:rsid w:val="009A58CF"/>
    <w:rsid w:val="009A5CBA"/>
    <w:rsid w:val="009A5FF4"/>
    <w:rsid w:val="009A6274"/>
    <w:rsid w:val="009A627F"/>
    <w:rsid w:val="009A645B"/>
    <w:rsid w:val="009A6623"/>
    <w:rsid w:val="009A71C9"/>
    <w:rsid w:val="009A747D"/>
    <w:rsid w:val="009A755E"/>
    <w:rsid w:val="009A794A"/>
    <w:rsid w:val="009A7C31"/>
    <w:rsid w:val="009B0D91"/>
    <w:rsid w:val="009B1288"/>
    <w:rsid w:val="009B2399"/>
    <w:rsid w:val="009B3104"/>
    <w:rsid w:val="009B36A2"/>
    <w:rsid w:val="009B396D"/>
    <w:rsid w:val="009B3AC2"/>
    <w:rsid w:val="009B3BD4"/>
    <w:rsid w:val="009B4103"/>
    <w:rsid w:val="009B44CE"/>
    <w:rsid w:val="009B45BC"/>
    <w:rsid w:val="009B4A4D"/>
    <w:rsid w:val="009B4DF4"/>
    <w:rsid w:val="009B4E5C"/>
    <w:rsid w:val="009B564E"/>
    <w:rsid w:val="009B63E2"/>
    <w:rsid w:val="009B6662"/>
    <w:rsid w:val="009B6871"/>
    <w:rsid w:val="009B6E37"/>
    <w:rsid w:val="009B6F63"/>
    <w:rsid w:val="009B6F97"/>
    <w:rsid w:val="009B7AA5"/>
    <w:rsid w:val="009B7ADC"/>
    <w:rsid w:val="009B7B75"/>
    <w:rsid w:val="009B7E87"/>
    <w:rsid w:val="009C0587"/>
    <w:rsid w:val="009C0A9C"/>
    <w:rsid w:val="009C0F7D"/>
    <w:rsid w:val="009C205A"/>
    <w:rsid w:val="009C2706"/>
    <w:rsid w:val="009C273D"/>
    <w:rsid w:val="009C2B49"/>
    <w:rsid w:val="009C2BC5"/>
    <w:rsid w:val="009C2DAB"/>
    <w:rsid w:val="009C30B2"/>
    <w:rsid w:val="009C3435"/>
    <w:rsid w:val="009C3610"/>
    <w:rsid w:val="009C403E"/>
    <w:rsid w:val="009C4923"/>
    <w:rsid w:val="009C5410"/>
    <w:rsid w:val="009C5948"/>
    <w:rsid w:val="009C5A31"/>
    <w:rsid w:val="009C5B97"/>
    <w:rsid w:val="009C62EF"/>
    <w:rsid w:val="009C6698"/>
    <w:rsid w:val="009C6B59"/>
    <w:rsid w:val="009C742A"/>
    <w:rsid w:val="009C78AC"/>
    <w:rsid w:val="009C7E54"/>
    <w:rsid w:val="009D111B"/>
    <w:rsid w:val="009D144B"/>
    <w:rsid w:val="009D1829"/>
    <w:rsid w:val="009D1C54"/>
    <w:rsid w:val="009D2044"/>
    <w:rsid w:val="009D2ACB"/>
    <w:rsid w:val="009D34E4"/>
    <w:rsid w:val="009D378A"/>
    <w:rsid w:val="009D484D"/>
    <w:rsid w:val="009D492B"/>
    <w:rsid w:val="009D4D49"/>
    <w:rsid w:val="009D4F5A"/>
    <w:rsid w:val="009D4FF0"/>
    <w:rsid w:val="009D4FFC"/>
    <w:rsid w:val="009D5262"/>
    <w:rsid w:val="009D5BB6"/>
    <w:rsid w:val="009D5F47"/>
    <w:rsid w:val="009D6031"/>
    <w:rsid w:val="009D6162"/>
    <w:rsid w:val="009D62ED"/>
    <w:rsid w:val="009D67C7"/>
    <w:rsid w:val="009D6C0B"/>
    <w:rsid w:val="009D703C"/>
    <w:rsid w:val="009D718F"/>
    <w:rsid w:val="009D7788"/>
    <w:rsid w:val="009D7E42"/>
    <w:rsid w:val="009E0213"/>
    <w:rsid w:val="009E068F"/>
    <w:rsid w:val="009E07DE"/>
    <w:rsid w:val="009E156E"/>
    <w:rsid w:val="009E23F6"/>
    <w:rsid w:val="009E2F03"/>
    <w:rsid w:val="009E2F99"/>
    <w:rsid w:val="009E35DB"/>
    <w:rsid w:val="009E3889"/>
    <w:rsid w:val="009E3F28"/>
    <w:rsid w:val="009E4004"/>
    <w:rsid w:val="009E42CA"/>
    <w:rsid w:val="009E47A3"/>
    <w:rsid w:val="009E5D88"/>
    <w:rsid w:val="009E602D"/>
    <w:rsid w:val="009E6A70"/>
    <w:rsid w:val="009E6AD5"/>
    <w:rsid w:val="009E6B2C"/>
    <w:rsid w:val="009E73D3"/>
    <w:rsid w:val="009E7CEA"/>
    <w:rsid w:val="009F0370"/>
    <w:rsid w:val="009F08F3"/>
    <w:rsid w:val="009F09EF"/>
    <w:rsid w:val="009F0A74"/>
    <w:rsid w:val="009F1A8F"/>
    <w:rsid w:val="009F2089"/>
    <w:rsid w:val="009F261B"/>
    <w:rsid w:val="009F2AE7"/>
    <w:rsid w:val="009F2AF7"/>
    <w:rsid w:val="009F2B2C"/>
    <w:rsid w:val="009F2E03"/>
    <w:rsid w:val="009F344F"/>
    <w:rsid w:val="009F3B1B"/>
    <w:rsid w:val="009F3C3D"/>
    <w:rsid w:val="009F46AF"/>
    <w:rsid w:val="009F61B2"/>
    <w:rsid w:val="009F6246"/>
    <w:rsid w:val="009F753B"/>
    <w:rsid w:val="009F7BDB"/>
    <w:rsid w:val="009F7C5C"/>
    <w:rsid w:val="009F7DAD"/>
    <w:rsid w:val="00A00254"/>
    <w:rsid w:val="00A0026D"/>
    <w:rsid w:val="00A0039D"/>
    <w:rsid w:val="00A0060F"/>
    <w:rsid w:val="00A0108F"/>
    <w:rsid w:val="00A01EB5"/>
    <w:rsid w:val="00A021CA"/>
    <w:rsid w:val="00A0248D"/>
    <w:rsid w:val="00A02D6D"/>
    <w:rsid w:val="00A04232"/>
    <w:rsid w:val="00A04367"/>
    <w:rsid w:val="00A047D2"/>
    <w:rsid w:val="00A048A8"/>
    <w:rsid w:val="00A04968"/>
    <w:rsid w:val="00A04BF0"/>
    <w:rsid w:val="00A04DCB"/>
    <w:rsid w:val="00A05692"/>
    <w:rsid w:val="00A05B47"/>
    <w:rsid w:val="00A06DB0"/>
    <w:rsid w:val="00A07268"/>
    <w:rsid w:val="00A078BD"/>
    <w:rsid w:val="00A079D6"/>
    <w:rsid w:val="00A10FBB"/>
    <w:rsid w:val="00A110BC"/>
    <w:rsid w:val="00A11BA9"/>
    <w:rsid w:val="00A12492"/>
    <w:rsid w:val="00A13DD6"/>
    <w:rsid w:val="00A13E54"/>
    <w:rsid w:val="00A1420D"/>
    <w:rsid w:val="00A143D3"/>
    <w:rsid w:val="00A144B1"/>
    <w:rsid w:val="00A147FB"/>
    <w:rsid w:val="00A149B8"/>
    <w:rsid w:val="00A15385"/>
    <w:rsid w:val="00A164E3"/>
    <w:rsid w:val="00A166E3"/>
    <w:rsid w:val="00A16D58"/>
    <w:rsid w:val="00A16D7C"/>
    <w:rsid w:val="00A16EE6"/>
    <w:rsid w:val="00A17F63"/>
    <w:rsid w:val="00A200EF"/>
    <w:rsid w:val="00A20D2B"/>
    <w:rsid w:val="00A20E4F"/>
    <w:rsid w:val="00A2149F"/>
    <w:rsid w:val="00A214F4"/>
    <w:rsid w:val="00A2162A"/>
    <w:rsid w:val="00A2193B"/>
    <w:rsid w:val="00A21B62"/>
    <w:rsid w:val="00A21C9D"/>
    <w:rsid w:val="00A22497"/>
    <w:rsid w:val="00A229BF"/>
    <w:rsid w:val="00A22EE1"/>
    <w:rsid w:val="00A2351A"/>
    <w:rsid w:val="00A23DFC"/>
    <w:rsid w:val="00A23F25"/>
    <w:rsid w:val="00A24349"/>
    <w:rsid w:val="00A24EAC"/>
    <w:rsid w:val="00A24F76"/>
    <w:rsid w:val="00A253A7"/>
    <w:rsid w:val="00A25EC9"/>
    <w:rsid w:val="00A26039"/>
    <w:rsid w:val="00A264A9"/>
    <w:rsid w:val="00A2663B"/>
    <w:rsid w:val="00A26849"/>
    <w:rsid w:val="00A269B0"/>
    <w:rsid w:val="00A27785"/>
    <w:rsid w:val="00A2796B"/>
    <w:rsid w:val="00A27981"/>
    <w:rsid w:val="00A30187"/>
    <w:rsid w:val="00A30C0E"/>
    <w:rsid w:val="00A316D2"/>
    <w:rsid w:val="00A319C8"/>
    <w:rsid w:val="00A320BF"/>
    <w:rsid w:val="00A33041"/>
    <w:rsid w:val="00A33EF5"/>
    <w:rsid w:val="00A34314"/>
    <w:rsid w:val="00A3448A"/>
    <w:rsid w:val="00A34DFB"/>
    <w:rsid w:val="00A35160"/>
    <w:rsid w:val="00A35259"/>
    <w:rsid w:val="00A35469"/>
    <w:rsid w:val="00A35D03"/>
    <w:rsid w:val="00A36297"/>
    <w:rsid w:val="00A36EAD"/>
    <w:rsid w:val="00A3755F"/>
    <w:rsid w:val="00A37E7B"/>
    <w:rsid w:val="00A408D4"/>
    <w:rsid w:val="00A40E1E"/>
    <w:rsid w:val="00A411A1"/>
    <w:rsid w:val="00A413E0"/>
    <w:rsid w:val="00A4152E"/>
    <w:rsid w:val="00A419C2"/>
    <w:rsid w:val="00A41E2B"/>
    <w:rsid w:val="00A42202"/>
    <w:rsid w:val="00A42250"/>
    <w:rsid w:val="00A4252A"/>
    <w:rsid w:val="00A4264A"/>
    <w:rsid w:val="00A43013"/>
    <w:rsid w:val="00A4318D"/>
    <w:rsid w:val="00A43E2C"/>
    <w:rsid w:val="00A43ECE"/>
    <w:rsid w:val="00A4473A"/>
    <w:rsid w:val="00A447E6"/>
    <w:rsid w:val="00A44A83"/>
    <w:rsid w:val="00A453DB"/>
    <w:rsid w:val="00A45AD5"/>
    <w:rsid w:val="00A45B74"/>
    <w:rsid w:val="00A45BB0"/>
    <w:rsid w:val="00A4665B"/>
    <w:rsid w:val="00A4678B"/>
    <w:rsid w:val="00A469EB"/>
    <w:rsid w:val="00A469ED"/>
    <w:rsid w:val="00A46A95"/>
    <w:rsid w:val="00A47A09"/>
    <w:rsid w:val="00A47A3F"/>
    <w:rsid w:val="00A50156"/>
    <w:rsid w:val="00A50E4A"/>
    <w:rsid w:val="00A50F41"/>
    <w:rsid w:val="00A5140E"/>
    <w:rsid w:val="00A51E32"/>
    <w:rsid w:val="00A51F20"/>
    <w:rsid w:val="00A51FE3"/>
    <w:rsid w:val="00A522DB"/>
    <w:rsid w:val="00A523A0"/>
    <w:rsid w:val="00A525A0"/>
    <w:rsid w:val="00A52B3E"/>
    <w:rsid w:val="00A52E1D"/>
    <w:rsid w:val="00A52F16"/>
    <w:rsid w:val="00A52F88"/>
    <w:rsid w:val="00A53026"/>
    <w:rsid w:val="00A5341A"/>
    <w:rsid w:val="00A5369F"/>
    <w:rsid w:val="00A54350"/>
    <w:rsid w:val="00A55C2D"/>
    <w:rsid w:val="00A55EE6"/>
    <w:rsid w:val="00A56674"/>
    <w:rsid w:val="00A601A4"/>
    <w:rsid w:val="00A601E5"/>
    <w:rsid w:val="00A60A5D"/>
    <w:rsid w:val="00A60AB1"/>
    <w:rsid w:val="00A60DBF"/>
    <w:rsid w:val="00A6126F"/>
    <w:rsid w:val="00A61499"/>
    <w:rsid w:val="00A61C48"/>
    <w:rsid w:val="00A62703"/>
    <w:rsid w:val="00A62C1F"/>
    <w:rsid w:val="00A631D7"/>
    <w:rsid w:val="00A63483"/>
    <w:rsid w:val="00A63A8A"/>
    <w:rsid w:val="00A647D1"/>
    <w:rsid w:val="00A64DD4"/>
    <w:rsid w:val="00A65943"/>
    <w:rsid w:val="00A660AC"/>
    <w:rsid w:val="00A66720"/>
    <w:rsid w:val="00A670EF"/>
    <w:rsid w:val="00A67CD1"/>
    <w:rsid w:val="00A67D49"/>
    <w:rsid w:val="00A67E6C"/>
    <w:rsid w:val="00A705D7"/>
    <w:rsid w:val="00A70BD8"/>
    <w:rsid w:val="00A71B99"/>
    <w:rsid w:val="00A71E0A"/>
    <w:rsid w:val="00A72267"/>
    <w:rsid w:val="00A7246D"/>
    <w:rsid w:val="00A72E81"/>
    <w:rsid w:val="00A73989"/>
    <w:rsid w:val="00A739D0"/>
    <w:rsid w:val="00A73D7E"/>
    <w:rsid w:val="00A74443"/>
    <w:rsid w:val="00A746CE"/>
    <w:rsid w:val="00A74F7D"/>
    <w:rsid w:val="00A754EE"/>
    <w:rsid w:val="00A75E1C"/>
    <w:rsid w:val="00A761D4"/>
    <w:rsid w:val="00A773F0"/>
    <w:rsid w:val="00A776B4"/>
    <w:rsid w:val="00A77EC4"/>
    <w:rsid w:val="00A80633"/>
    <w:rsid w:val="00A807B8"/>
    <w:rsid w:val="00A80DB9"/>
    <w:rsid w:val="00A81391"/>
    <w:rsid w:val="00A82369"/>
    <w:rsid w:val="00A8301F"/>
    <w:rsid w:val="00A83857"/>
    <w:rsid w:val="00A83B47"/>
    <w:rsid w:val="00A8445F"/>
    <w:rsid w:val="00A84E12"/>
    <w:rsid w:val="00A852ED"/>
    <w:rsid w:val="00A8531C"/>
    <w:rsid w:val="00A85A38"/>
    <w:rsid w:val="00A85CB4"/>
    <w:rsid w:val="00A85D63"/>
    <w:rsid w:val="00A86D49"/>
    <w:rsid w:val="00A8722C"/>
    <w:rsid w:val="00A8722D"/>
    <w:rsid w:val="00A877A9"/>
    <w:rsid w:val="00A90485"/>
    <w:rsid w:val="00A91DB4"/>
    <w:rsid w:val="00A91F23"/>
    <w:rsid w:val="00A920C7"/>
    <w:rsid w:val="00A92879"/>
    <w:rsid w:val="00A93D59"/>
    <w:rsid w:val="00A9544C"/>
    <w:rsid w:val="00A956A5"/>
    <w:rsid w:val="00A9594B"/>
    <w:rsid w:val="00A96357"/>
    <w:rsid w:val="00A96919"/>
    <w:rsid w:val="00A97883"/>
    <w:rsid w:val="00A979EE"/>
    <w:rsid w:val="00A97EE2"/>
    <w:rsid w:val="00AA010A"/>
    <w:rsid w:val="00AA016F"/>
    <w:rsid w:val="00AA05E2"/>
    <w:rsid w:val="00AA15F3"/>
    <w:rsid w:val="00AA1D8A"/>
    <w:rsid w:val="00AA1DE7"/>
    <w:rsid w:val="00AA1E77"/>
    <w:rsid w:val="00AA1ED6"/>
    <w:rsid w:val="00AA2135"/>
    <w:rsid w:val="00AA23DA"/>
    <w:rsid w:val="00AA26F5"/>
    <w:rsid w:val="00AA2D9C"/>
    <w:rsid w:val="00AA3748"/>
    <w:rsid w:val="00AA446F"/>
    <w:rsid w:val="00AA51D6"/>
    <w:rsid w:val="00AA548E"/>
    <w:rsid w:val="00AA5D17"/>
    <w:rsid w:val="00AA6157"/>
    <w:rsid w:val="00AA66CC"/>
    <w:rsid w:val="00AA76CD"/>
    <w:rsid w:val="00AB0338"/>
    <w:rsid w:val="00AB04D2"/>
    <w:rsid w:val="00AB0BC8"/>
    <w:rsid w:val="00AB11CA"/>
    <w:rsid w:val="00AB1387"/>
    <w:rsid w:val="00AB14D9"/>
    <w:rsid w:val="00AB19C7"/>
    <w:rsid w:val="00AB1B76"/>
    <w:rsid w:val="00AB1C41"/>
    <w:rsid w:val="00AB20C6"/>
    <w:rsid w:val="00AB2D21"/>
    <w:rsid w:val="00AB3137"/>
    <w:rsid w:val="00AB3B29"/>
    <w:rsid w:val="00AB4AB8"/>
    <w:rsid w:val="00AB4BAA"/>
    <w:rsid w:val="00AB5469"/>
    <w:rsid w:val="00AB655E"/>
    <w:rsid w:val="00AB693B"/>
    <w:rsid w:val="00AB6CBA"/>
    <w:rsid w:val="00AB6EAE"/>
    <w:rsid w:val="00AB752B"/>
    <w:rsid w:val="00AB7DA2"/>
    <w:rsid w:val="00AC0035"/>
    <w:rsid w:val="00AC007F"/>
    <w:rsid w:val="00AC0B43"/>
    <w:rsid w:val="00AC158C"/>
    <w:rsid w:val="00AC160D"/>
    <w:rsid w:val="00AC1AB7"/>
    <w:rsid w:val="00AC1D55"/>
    <w:rsid w:val="00AC28CC"/>
    <w:rsid w:val="00AC2ECD"/>
    <w:rsid w:val="00AC3119"/>
    <w:rsid w:val="00AC38AE"/>
    <w:rsid w:val="00AC3FEF"/>
    <w:rsid w:val="00AC49FB"/>
    <w:rsid w:val="00AC5199"/>
    <w:rsid w:val="00AC5569"/>
    <w:rsid w:val="00AC5A10"/>
    <w:rsid w:val="00AC5B90"/>
    <w:rsid w:val="00AC630A"/>
    <w:rsid w:val="00AC6962"/>
    <w:rsid w:val="00AC76DF"/>
    <w:rsid w:val="00AC786A"/>
    <w:rsid w:val="00AC790F"/>
    <w:rsid w:val="00AD043A"/>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2D6B"/>
    <w:rsid w:val="00AD33B9"/>
    <w:rsid w:val="00AD3535"/>
    <w:rsid w:val="00AD3DC4"/>
    <w:rsid w:val="00AD3F94"/>
    <w:rsid w:val="00AD4389"/>
    <w:rsid w:val="00AD4A5A"/>
    <w:rsid w:val="00AD5247"/>
    <w:rsid w:val="00AD5AEA"/>
    <w:rsid w:val="00AD5B9B"/>
    <w:rsid w:val="00AD5E78"/>
    <w:rsid w:val="00AD5F33"/>
    <w:rsid w:val="00AD6059"/>
    <w:rsid w:val="00AD748F"/>
    <w:rsid w:val="00AD7ABF"/>
    <w:rsid w:val="00AD7D2A"/>
    <w:rsid w:val="00AD7D5D"/>
    <w:rsid w:val="00AD7F4A"/>
    <w:rsid w:val="00AE01BF"/>
    <w:rsid w:val="00AE0416"/>
    <w:rsid w:val="00AE0455"/>
    <w:rsid w:val="00AE0A60"/>
    <w:rsid w:val="00AE138E"/>
    <w:rsid w:val="00AE150B"/>
    <w:rsid w:val="00AE1722"/>
    <w:rsid w:val="00AE19F1"/>
    <w:rsid w:val="00AE27AC"/>
    <w:rsid w:val="00AE3134"/>
    <w:rsid w:val="00AE34E7"/>
    <w:rsid w:val="00AE360D"/>
    <w:rsid w:val="00AE3830"/>
    <w:rsid w:val="00AE39D2"/>
    <w:rsid w:val="00AE3D3C"/>
    <w:rsid w:val="00AE3FA0"/>
    <w:rsid w:val="00AE40E0"/>
    <w:rsid w:val="00AE4DBA"/>
    <w:rsid w:val="00AE4F07"/>
    <w:rsid w:val="00AE5783"/>
    <w:rsid w:val="00AE5E49"/>
    <w:rsid w:val="00AE60E4"/>
    <w:rsid w:val="00AE71F0"/>
    <w:rsid w:val="00AE7707"/>
    <w:rsid w:val="00AF0629"/>
    <w:rsid w:val="00AF1C5D"/>
    <w:rsid w:val="00AF1E22"/>
    <w:rsid w:val="00AF271A"/>
    <w:rsid w:val="00AF3219"/>
    <w:rsid w:val="00AF3416"/>
    <w:rsid w:val="00AF3D9C"/>
    <w:rsid w:val="00AF3E59"/>
    <w:rsid w:val="00AF3FBF"/>
    <w:rsid w:val="00AF42D7"/>
    <w:rsid w:val="00AF474B"/>
    <w:rsid w:val="00AF4AFF"/>
    <w:rsid w:val="00AF5BAC"/>
    <w:rsid w:val="00AF643F"/>
    <w:rsid w:val="00AF6DA0"/>
    <w:rsid w:val="00AF795D"/>
    <w:rsid w:val="00B006FE"/>
    <w:rsid w:val="00B007CB"/>
    <w:rsid w:val="00B00A65"/>
    <w:rsid w:val="00B01B73"/>
    <w:rsid w:val="00B02AA9"/>
    <w:rsid w:val="00B02D93"/>
    <w:rsid w:val="00B02FA3"/>
    <w:rsid w:val="00B03281"/>
    <w:rsid w:val="00B04F0D"/>
    <w:rsid w:val="00B05084"/>
    <w:rsid w:val="00B056EE"/>
    <w:rsid w:val="00B10EEB"/>
    <w:rsid w:val="00B11356"/>
    <w:rsid w:val="00B11379"/>
    <w:rsid w:val="00B1177A"/>
    <w:rsid w:val="00B11B37"/>
    <w:rsid w:val="00B11D83"/>
    <w:rsid w:val="00B122B2"/>
    <w:rsid w:val="00B12447"/>
    <w:rsid w:val="00B12B95"/>
    <w:rsid w:val="00B12ECB"/>
    <w:rsid w:val="00B132FF"/>
    <w:rsid w:val="00B143FA"/>
    <w:rsid w:val="00B146E4"/>
    <w:rsid w:val="00B14905"/>
    <w:rsid w:val="00B154D0"/>
    <w:rsid w:val="00B15781"/>
    <w:rsid w:val="00B157F9"/>
    <w:rsid w:val="00B159ED"/>
    <w:rsid w:val="00B15A8D"/>
    <w:rsid w:val="00B16307"/>
    <w:rsid w:val="00B168FB"/>
    <w:rsid w:val="00B169C0"/>
    <w:rsid w:val="00B16F26"/>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76"/>
    <w:rsid w:val="00B27EF6"/>
    <w:rsid w:val="00B27F59"/>
    <w:rsid w:val="00B30016"/>
    <w:rsid w:val="00B30309"/>
    <w:rsid w:val="00B30462"/>
    <w:rsid w:val="00B30887"/>
    <w:rsid w:val="00B30929"/>
    <w:rsid w:val="00B30D68"/>
    <w:rsid w:val="00B314FF"/>
    <w:rsid w:val="00B318DF"/>
    <w:rsid w:val="00B31A5E"/>
    <w:rsid w:val="00B31F11"/>
    <w:rsid w:val="00B32210"/>
    <w:rsid w:val="00B3262E"/>
    <w:rsid w:val="00B32BC1"/>
    <w:rsid w:val="00B32ED0"/>
    <w:rsid w:val="00B3372D"/>
    <w:rsid w:val="00B337BC"/>
    <w:rsid w:val="00B34A46"/>
    <w:rsid w:val="00B35997"/>
    <w:rsid w:val="00B35999"/>
    <w:rsid w:val="00B3635D"/>
    <w:rsid w:val="00B368EC"/>
    <w:rsid w:val="00B36F25"/>
    <w:rsid w:val="00B36F3A"/>
    <w:rsid w:val="00B372AA"/>
    <w:rsid w:val="00B40445"/>
    <w:rsid w:val="00B40B51"/>
    <w:rsid w:val="00B41888"/>
    <w:rsid w:val="00B42A8F"/>
    <w:rsid w:val="00B430EF"/>
    <w:rsid w:val="00B44A42"/>
    <w:rsid w:val="00B44B37"/>
    <w:rsid w:val="00B44BBE"/>
    <w:rsid w:val="00B45443"/>
    <w:rsid w:val="00B45A52"/>
    <w:rsid w:val="00B46175"/>
    <w:rsid w:val="00B47230"/>
    <w:rsid w:val="00B477B8"/>
    <w:rsid w:val="00B47803"/>
    <w:rsid w:val="00B4791A"/>
    <w:rsid w:val="00B47AC4"/>
    <w:rsid w:val="00B47C29"/>
    <w:rsid w:val="00B47D21"/>
    <w:rsid w:val="00B50916"/>
    <w:rsid w:val="00B50B25"/>
    <w:rsid w:val="00B51008"/>
    <w:rsid w:val="00B51031"/>
    <w:rsid w:val="00B51A65"/>
    <w:rsid w:val="00B51D73"/>
    <w:rsid w:val="00B52318"/>
    <w:rsid w:val="00B5286A"/>
    <w:rsid w:val="00B53485"/>
    <w:rsid w:val="00B537CE"/>
    <w:rsid w:val="00B54858"/>
    <w:rsid w:val="00B54BAD"/>
    <w:rsid w:val="00B551F1"/>
    <w:rsid w:val="00B5581B"/>
    <w:rsid w:val="00B55DA9"/>
    <w:rsid w:val="00B57004"/>
    <w:rsid w:val="00B57291"/>
    <w:rsid w:val="00B57357"/>
    <w:rsid w:val="00B575E0"/>
    <w:rsid w:val="00B57A4E"/>
    <w:rsid w:val="00B57B83"/>
    <w:rsid w:val="00B57D38"/>
    <w:rsid w:val="00B57D49"/>
    <w:rsid w:val="00B57FF9"/>
    <w:rsid w:val="00B60450"/>
    <w:rsid w:val="00B60BB3"/>
    <w:rsid w:val="00B61B6E"/>
    <w:rsid w:val="00B61E53"/>
    <w:rsid w:val="00B62543"/>
    <w:rsid w:val="00B62BEF"/>
    <w:rsid w:val="00B633B3"/>
    <w:rsid w:val="00B63658"/>
    <w:rsid w:val="00B63965"/>
    <w:rsid w:val="00B63B96"/>
    <w:rsid w:val="00B63CEF"/>
    <w:rsid w:val="00B64357"/>
    <w:rsid w:val="00B64A5E"/>
    <w:rsid w:val="00B64B37"/>
    <w:rsid w:val="00B65798"/>
    <w:rsid w:val="00B66456"/>
    <w:rsid w:val="00B664BF"/>
    <w:rsid w:val="00B664C7"/>
    <w:rsid w:val="00B66A25"/>
    <w:rsid w:val="00B66F4E"/>
    <w:rsid w:val="00B677DD"/>
    <w:rsid w:val="00B700CF"/>
    <w:rsid w:val="00B7019D"/>
    <w:rsid w:val="00B70E91"/>
    <w:rsid w:val="00B714D4"/>
    <w:rsid w:val="00B7285B"/>
    <w:rsid w:val="00B72868"/>
    <w:rsid w:val="00B7331C"/>
    <w:rsid w:val="00B73583"/>
    <w:rsid w:val="00B739F6"/>
    <w:rsid w:val="00B74593"/>
    <w:rsid w:val="00B76D2A"/>
    <w:rsid w:val="00B77103"/>
    <w:rsid w:val="00B777F2"/>
    <w:rsid w:val="00B77FFB"/>
    <w:rsid w:val="00B81A7B"/>
    <w:rsid w:val="00B81C42"/>
    <w:rsid w:val="00B81FF6"/>
    <w:rsid w:val="00B8209E"/>
    <w:rsid w:val="00B8397C"/>
    <w:rsid w:val="00B84A11"/>
    <w:rsid w:val="00B84C08"/>
    <w:rsid w:val="00B85203"/>
    <w:rsid w:val="00B852E5"/>
    <w:rsid w:val="00B85920"/>
    <w:rsid w:val="00B85DE5"/>
    <w:rsid w:val="00B85F55"/>
    <w:rsid w:val="00B85F9D"/>
    <w:rsid w:val="00B863E8"/>
    <w:rsid w:val="00B86661"/>
    <w:rsid w:val="00B8667B"/>
    <w:rsid w:val="00B866B2"/>
    <w:rsid w:val="00B86CBD"/>
    <w:rsid w:val="00B86D43"/>
    <w:rsid w:val="00B870C6"/>
    <w:rsid w:val="00B871FB"/>
    <w:rsid w:val="00B9021E"/>
    <w:rsid w:val="00B90298"/>
    <w:rsid w:val="00B909B5"/>
    <w:rsid w:val="00B90BFF"/>
    <w:rsid w:val="00B90F73"/>
    <w:rsid w:val="00B911CA"/>
    <w:rsid w:val="00B91449"/>
    <w:rsid w:val="00B915F9"/>
    <w:rsid w:val="00B917F9"/>
    <w:rsid w:val="00B91E44"/>
    <w:rsid w:val="00B92CED"/>
    <w:rsid w:val="00B92CF0"/>
    <w:rsid w:val="00B92FF8"/>
    <w:rsid w:val="00B93454"/>
    <w:rsid w:val="00B93A56"/>
    <w:rsid w:val="00B93B59"/>
    <w:rsid w:val="00B93E70"/>
    <w:rsid w:val="00B9406A"/>
    <w:rsid w:val="00B94676"/>
    <w:rsid w:val="00B94785"/>
    <w:rsid w:val="00B94CF9"/>
    <w:rsid w:val="00B95811"/>
    <w:rsid w:val="00B95DF2"/>
    <w:rsid w:val="00B95EE9"/>
    <w:rsid w:val="00B964F9"/>
    <w:rsid w:val="00B97BB4"/>
    <w:rsid w:val="00B97C21"/>
    <w:rsid w:val="00B97D91"/>
    <w:rsid w:val="00B97EC2"/>
    <w:rsid w:val="00BA08A3"/>
    <w:rsid w:val="00BA0A7C"/>
    <w:rsid w:val="00BA1458"/>
    <w:rsid w:val="00BA1EFD"/>
    <w:rsid w:val="00BA2280"/>
    <w:rsid w:val="00BA2A08"/>
    <w:rsid w:val="00BA33E1"/>
    <w:rsid w:val="00BA399C"/>
    <w:rsid w:val="00BA4E8B"/>
    <w:rsid w:val="00BA5445"/>
    <w:rsid w:val="00BA5484"/>
    <w:rsid w:val="00BA56D2"/>
    <w:rsid w:val="00BA5887"/>
    <w:rsid w:val="00BA58F5"/>
    <w:rsid w:val="00BA5CDA"/>
    <w:rsid w:val="00BA6BEB"/>
    <w:rsid w:val="00BA6D52"/>
    <w:rsid w:val="00BA70BB"/>
    <w:rsid w:val="00BA724F"/>
    <w:rsid w:val="00BA76E0"/>
    <w:rsid w:val="00BA7999"/>
    <w:rsid w:val="00BB0A24"/>
    <w:rsid w:val="00BB0DE4"/>
    <w:rsid w:val="00BB1B23"/>
    <w:rsid w:val="00BB1FDD"/>
    <w:rsid w:val="00BB21B4"/>
    <w:rsid w:val="00BB2829"/>
    <w:rsid w:val="00BB2863"/>
    <w:rsid w:val="00BB2A25"/>
    <w:rsid w:val="00BB2B8E"/>
    <w:rsid w:val="00BB2BED"/>
    <w:rsid w:val="00BB30F3"/>
    <w:rsid w:val="00BB51F7"/>
    <w:rsid w:val="00BB5589"/>
    <w:rsid w:val="00BB56A9"/>
    <w:rsid w:val="00BB672E"/>
    <w:rsid w:val="00BB6BE1"/>
    <w:rsid w:val="00BB6E21"/>
    <w:rsid w:val="00BB703C"/>
    <w:rsid w:val="00BC024D"/>
    <w:rsid w:val="00BC0979"/>
    <w:rsid w:val="00BC0BC7"/>
    <w:rsid w:val="00BC0CE6"/>
    <w:rsid w:val="00BC0F31"/>
    <w:rsid w:val="00BC0FC0"/>
    <w:rsid w:val="00BC0FDC"/>
    <w:rsid w:val="00BC1353"/>
    <w:rsid w:val="00BC1A21"/>
    <w:rsid w:val="00BC1B66"/>
    <w:rsid w:val="00BC2FB6"/>
    <w:rsid w:val="00BC442B"/>
    <w:rsid w:val="00BC4D2E"/>
    <w:rsid w:val="00BC4E54"/>
    <w:rsid w:val="00BC74D1"/>
    <w:rsid w:val="00BD0073"/>
    <w:rsid w:val="00BD054B"/>
    <w:rsid w:val="00BD08CB"/>
    <w:rsid w:val="00BD1140"/>
    <w:rsid w:val="00BD153B"/>
    <w:rsid w:val="00BD36C3"/>
    <w:rsid w:val="00BD4162"/>
    <w:rsid w:val="00BD48AC"/>
    <w:rsid w:val="00BD4AE4"/>
    <w:rsid w:val="00BD55BA"/>
    <w:rsid w:val="00BD5762"/>
    <w:rsid w:val="00BD5F1A"/>
    <w:rsid w:val="00BD735A"/>
    <w:rsid w:val="00BD7BFC"/>
    <w:rsid w:val="00BD7DE3"/>
    <w:rsid w:val="00BE079A"/>
    <w:rsid w:val="00BE1234"/>
    <w:rsid w:val="00BE1583"/>
    <w:rsid w:val="00BE1C72"/>
    <w:rsid w:val="00BE1CD1"/>
    <w:rsid w:val="00BE260D"/>
    <w:rsid w:val="00BE29A9"/>
    <w:rsid w:val="00BE2FA6"/>
    <w:rsid w:val="00BE312F"/>
    <w:rsid w:val="00BE333F"/>
    <w:rsid w:val="00BE35D4"/>
    <w:rsid w:val="00BE3789"/>
    <w:rsid w:val="00BE4265"/>
    <w:rsid w:val="00BE4B4C"/>
    <w:rsid w:val="00BE514C"/>
    <w:rsid w:val="00BE550C"/>
    <w:rsid w:val="00BE5CFC"/>
    <w:rsid w:val="00BE6CE7"/>
    <w:rsid w:val="00BE6EA9"/>
    <w:rsid w:val="00BE712E"/>
    <w:rsid w:val="00BE7406"/>
    <w:rsid w:val="00BE7603"/>
    <w:rsid w:val="00BE77BF"/>
    <w:rsid w:val="00BE78D7"/>
    <w:rsid w:val="00BF17FD"/>
    <w:rsid w:val="00BF192B"/>
    <w:rsid w:val="00BF1EDF"/>
    <w:rsid w:val="00BF22C2"/>
    <w:rsid w:val="00BF2BA1"/>
    <w:rsid w:val="00BF3279"/>
    <w:rsid w:val="00BF3F37"/>
    <w:rsid w:val="00BF4225"/>
    <w:rsid w:val="00BF4782"/>
    <w:rsid w:val="00BF4BBF"/>
    <w:rsid w:val="00BF512B"/>
    <w:rsid w:val="00BF51F4"/>
    <w:rsid w:val="00BF6454"/>
    <w:rsid w:val="00BF657B"/>
    <w:rsid w:val="00BF6EEA"/>
    <w:rsid w:val="00BF6FD7"/>
    <w:rsid w:val="00BF74C7"/>
    <w:rsid w:val="00C00CCF"/>
    <w:rsid w:val="00C0111E"/>
    <w:rsid w:val="00C014D9"/>
    <w:rsid w:val="00C015F1"/>
    <w:rsid w:val="00C01F33"/>
    <w:rsid w:val="00C0209C"/>
    <w:rsid w:val="00C02309"/>
    <w:rsid w:val="00C02CC6"/>
    <w:rsid w:val="00C0342D"/>
    <w:rsid w:val="00C035C2"/>
    <w:rsid w:val="00C0398F"/>
    <w:rsid w:val="00C040F7"/>
    <w:rsid w:val="00C044AB"/>
    <w:rsid w:val="00C04C9F"/>
    <w:rsid w:val="00C05458"/>
    <w:rsid w:val="00C054F6"/>
    <w:rsid w:val="00C05706"/>
    <w:rsid w:val="00C06071"/>
    <w:rsid w:val="00C06142"/>
    <w:rsid w:val="00C063D5"/>
    <w:rsid w:val="00C07377"/>
    <w:rsid w:val="00C0744C"/>
    <w:rsid w:val="00C07C62"/>
    <w:rsid w:val="00C1014A"/>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2E1"/>
    <w:rsid w:val="00C247CB"/>
    <w:rsid w:val="00C24AA4"/>
    <w:rsid w:val="00C24D21"/>
    <w:rsid w:val="00C24E1F"/>
    <w:rsid w:val="00C253E0"/>
    <w:rsid w:val="00C26007"/>
    <w:rsid w:val="00C2671D"/>
    <w:rsid w:val="00C27556"/>
    <w:rsid w:val="00C279B5"/>
    <w:rsid w:val="00C27C45"/>
    <w:rsid w:val="00C27F38"/>
    <w:rsid w:val="00C3137E"/>
    <w:rsid w:val="00C3171B"/>
    <w:rsid w:val="00C31BA5"/>
    <w:rsid w:val="00C31D66"/>
    <w:rsid w:val="00C31E56"/>
    <w:rsid w:val="00C31ECF"/>
    <w:rsid w:val="00C31FEB"/>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CC6"/>
    <w:rsid w:val="00C41EB7"/>
    <w:rsid w:val="00C4241C"/>
    <w:rsid w:val="00C42513"/>
    <w:rsid w:val="00C43651"/>
    <w:rsid w:val="00C43A6C"/>
    <w:rsid w:val="00C43B0B"/>
    <w:rsid w:val="00C43FCC"/>
    <w:rsid w:val="00C44972"/>
    <w:rsid w:val="00C44F4B"/>
    <w:rsid w:val="00C45709"/>
    <w:rsid w:val="00C45739"/>
    <w:rsid w:val="00C45F08"/>
    <w:rsid w:val="00C46B7B"/>
    <w:rsid w:val="00C500B5"/>
    <w:rsid w:val="00C5010D"/>
    <w:rsid w:val="00C504C1"/>
    <w:rsid w:val="00C5097D"/>
    <w:rsid w:val="00C515C8"/>
    <w:rsid w:val="00C52249"/>
    <w:rsid w:val="00C52283"/>
    <w:rsid w:val="00C5269D"/>
    <w:rsid w:val="00C52A0E"/>
    <w:rsid w:val="00C52B72"/>
    <w:rsid w:val="00C537C2"/>
    <w:rsid w:val="00C53AD2"/>
    <w:rsid w:val="00C53FA7"/>
    <w:rsid w:val="00C5447B"/>
    <w:rsid w:val="00C54819"/>
    <w:rsid w:val="00C54995"/>
    <w:rsid w:val="00C54D41"/>
    <w:rsid w:val="00C54D88"/>
    <w:rsid w:val="00C55464"/>
    <w:rsid w:val="00C55D80"/>
    <w:rsid w:val="00C55E1C"/>
    <w:rsid w:val="00C570E2"/>
    <w:rsid w:val="00C5711B"/>
    <w:rsid w:val="00C57656"/>
    <w:rsid w:val="00C57AC6"/>
    <w:rsid w:val="00C57B5B"/>
    <w:rsid w:val="00C57E2F"/>
    <w:rsid w:val="00C60783"/>
    <w:rsid w:val="00C61623"/>
    <w:rsid w:val="00C616D3"/>
    <w:rsid w:val="00C61710"/>
    <w:rsid w:val="00C61F29"/>
    <w:rsid w:val="00C61F37"/>
    <w:rsid w:val="00C6200A"/>
    <w:rsid w:val="00C62052"/>
    <w:rsid w:val="00C6223E"/>
    <w:rsid w:val="00C62910"/>
    <w:rsid w:val="00C62B74"/>
    <w:rsid w:val="00C62E7C"/>
    <w:rsid w:val="00C634E4"/>
    <w:rsid w:val="00C63540"/>
    <w:rsid w:val="00C6360A"/>
    <w:rsid w:val="00C63A13"/>
    <w:rsid w:val="00C63F84"/>
    <w:rsid w:val="00C64185"/>
    <w:rsid w:val="00C64672"/>
    <w:rsid w:val="00C654C6"/>
    <w:rsid w:val="00C65560"/>
    <w:rsid w:val="00C65765"/>
    <w:rsid w:val="00C65EBC"/>
    <w:rsid w:val="00C65F0C"/>
    <w:rsid w:val="00C6622C"/>
    <w:rsid w:val="00C66472"/>
    <w:rsid w:val="00C668F7"/>
    <w:rsid w:val="00C6692D"/>
    <w:rsid w:val="00C66C33"/>
    <w:rsid w:val="00C671CA"/>
    <w:rsid w:val="00C6781F"/>
    <w:rsid w:val="00C67D98"/>
    <w:rsid w:val="00C70451"/>
    <w:rsid w:val="00C70697"/>
    <w:rsid w:val="00C7070C"/>
    <w:rsid w:val="00C70A0B"/>
    <w:rsid w:val="00C70D2F"/>
    <w:rsid w:val="00C728F3"/>
    <w:rsid w:val="00C72EF4"/>
    <w:rsid w:val="00C72F1F"/>
    <w:rsid w:val="00C72F4E"/>
    <w:rsid w:val="00C73DC2"/>
    <w:rsid w:val="00C7412A"/>
    <w:rsid w:val="00C74737"/>
    <w:rsid w:val="00C754E8"/>
    <w:rsid w:val="00C755E3"/>
    <w:rsid w:val="00C75D2F"/>
    <w:rsid w:val="00C76D0F"/>
    <w:rsid w:val="00C76D90"/>
    <w:rsid w:val="00C76E3C"/>
    <w:rsid w:val="00C77624"/>
    <w:rsid w:val="00C8085D"/>
    <w:rsid w:val="00C81568"/>
    <w:rsid w:val="00C82387"/>
    <w:rsid w:val="00C82691"/>
    <w:rsid w:val="00C82773"/>
    <w:rsid w:val="00C82DFE"/>
    <w:rsid w:val="00C830E3"/>
    <w:rsid w:val="00C83412"/>
    <w:rsid w:val="00C83590"/>
    <w:rsid w:val="00C83A87"/>
    <w:rsid w:val="00C84C4B"/>
    <w:rsid w:val="00C857B3"/>
    <w:rsid w:val="00C85DC0"/>
    <w:rsid w:val="00C860EE"/>
    <w:rsid w:val="00C862AF"/>
    <w:rsid w:val="00C86CFF"/>
    <w:rsid w:val="00C8701C"/>
    <w:rsid w:val="00C87AD6"/>
    <w:rsid w:val="00C87B8F"/>
    <w:rsid w:val="00C9027A"/>
    <w:rsid w:val="00C9068E"/>
    <w:rsid w:val="00C9071E"/>
    <w:rsid w:val="00C90B1C"/>
    <w:rsid w:val="00C91176"/>
    <w:rsid w:val="00C91898"/>
    <w:rsid w:val="00C925E1"/>
    <w:rsid w:val="00C929F7"/>
    <w:rsid w:val="00C93490"/>
    <w:rsid w:val="00C93BC6"/>
    <w:rsid w:val="00C93C4B"/>
    <w:rsid w:val="00C93D98"/>
    <w:rsid w:val="00C94083"/>
    <w:rsid w:val="00C944AB"/>
    <w:rsid w:val="00C9469F"/>
    <w:rsid w:val="00C956A1"/>
    <w:rsid w:val="00C958BA"/>
    <w:rsid w:val="00C95B40"/>
    <w:rsid w:val="00C966F9"/>
    <w:rsid w:val="00C96846"/>
    <w:rsid w:val="00C96B2C"/>
    <w:rsid w:val="00C97567"/>
    <w:rsid w:val="00C9765E"/>
    <w:rsid w:val="00C9774D"/>
    <w:rsid w:val="00C97A5F"/>
    <w:rsid w:val="00C97EA2"/>
    <w:rsid w:val="00CA0036"/>
    <w:rsid w:val="00CA0A65"/>
    <w:rsid w:val="00CA0B25"/>
    <w:rsid w:val="00CA17EF"/>
    <w:rsid w:val="00CA1ED8"/>
    <w:rsid w:val="00CA2CE3"/>
    <w:rsid w:val="00CA38D6"/>
    <w:rsid w:val="00CA39A2"/>
    <w:rsid w:val="00CA3A68"/>
    <w:rsid w:val="00CA3DFD"/>
    <w:rsid w:val="00CA3E47"/>
    <w:rsid w:val="00CA4E1A"/>
    <w:rsid w:val="00CA590C"/>
    <w:rsid w:val="00CA59E2"/>
    <w:rsid w:val="00CA5D20"/>
    <w:rsid w:val="00CA6781"/>
    <w:rsid w:val="00CA6F43"/>
    <w:rsid w:val="00CB0F89"/>
    <w:rsid w:val="00CB1F63"/>
    <w:rsid w:val="00CB2067"/>
    <w:rsid w:val="00CB37DE"/>
    <w:rsid w:val="00CB4899"/>
    <w:rsid w:val="00CB4ABE"/>
    <w:rsid w:val="00CB4D5A"/>
    <w:rsid w:val="00CB4EF3"/>
    <w:rsid w:val="00CB6855"/>
    <w:rsid w:val="00CB6997"/>
    <w:rsid w:val="00CB6C5E"/>
    <w:rsid w:val="00CB78C8"/>
    <w:rsid w:val="00CB79B1"/>
    <w:rsid w:val="00CC040E"/>
    <w:rsid w:val="00CC05E6"/>
    <w:rsid w:val="00CC111F"/>
    <w:rsid w:val="00CC1E1C"/>
    <w:rsid w:val="00CC2A50"/>
    <w:rsid w:val="00CC2B05"/>
    <w:rsid w:val="00CC3806"/>
    <w:rsid w:val="00CC3C5E"/>
    <w:rsid w:val="00CC3E12"/>
    <w:rsid w:val="00CC3EA0"/>
    <w:rsid w:val="00CC469C"/>
    <w:rsid w:val="00CC4BD3"/>
    <w:rsid w:val="00CC4E43"/>
    <w:rsid w:val="00CC501C"/>
    <w:rsid w:val="00CC51F4"/>
    <w:rsid w:val="00CC5C3E"/>
    <w:rsid w:val="00CC5D4D"/>
    <w:rsid w:val="00CC6471"/>
    <w:rsid w:val="00CC66FA"/>
    <w:rsid w:val="00CC67A1"/>
    <w:rsid w:val="00CC71A0"/>
    <w:rsid w:val="00CC7B45"/>
    <w:rsid w:val="00CD0B1E"/>
    <w:rsid w:val="00CD0D82"/>
    <w:rsid w:val="00CD1188"/>
    <w:rsid w:val="00CD15BB"/>
    <w:rsid w:val="00CD2ED1"/>
    <w:rsid w:val="00CD337B"/>
    <w:rsid w:val="00CD40DC"/>
    <w:rsid w:val="00CD4CD9"/>
    <w:rsid w:val="00CD620A"/>
    <w:rsid w:val="00CD63B2"/>
    <w:rsid w:val="00CD652C"/>
    <w:rsid w:val="00CD6B8F"/>
    <w:rsid w:val="00CD6CA5"/>
    <w:rsid w:val="00CD6FCC"/>
    <w:rsid w:val="00CD7B72"/>
    <w:rsid w:val="00CE06B9"/>
    <w:rsid w:val="00CE0744"/>
    <w:rsid w:val="00CE081B"/>
    <w:rsid w:val="00CE0F52"/>
    <w:rsid w:val="00CE1237"/>
    <w:rsid w:val="00CE1A49"/>
    <w:rsid w:val="00CE277C"/>
    <w:rsid w:val="00CE292F"/>
    <w:rsid w:val="00CE2A71"/>
    <w:rsid w:val="00CE2C47"/>
    <w:rsid w:val="00CE34F2"/>
    <w:rsid w:val="00CE355A"/>
    <w:rsid w:val="00CE4982"/>
    <w:rsid w:val="00CE4A12"/>
    <w:rsid w:val="00CE4B16"/>
    <w:rsid w:val="00CE4D88"/>
    <w:rsid w:val="00CE56A9"/>
    <w:rsid w:val="00CE59DC"/>
    <w:rsid w:val="00CE5B18"/>
    <w:rsid w:val="00CE5EBF"/>
    <w:rsid w:val="00CE6335"/>
    <w:rsid w:val="00CE6EBF"/>
    <w:rsid w:val="00CE7561"/>
    <w:rsid w:val="00CE75E3"/>
    <w:rsid w:val="00CE7B01"/>
    <w:rsid w:val="00CF07BD"/>
    <w:rsid w:val="00CF0852"/>
    <w:rsid w:val="00CF0924"/>
    <w:rsid w:val="00CF0C35"/>
    <w:rsid w:val="00CF11F6"/>
    <w:rsid w:val="00CF1354"/>
    <w:rsid w:val="00CF2B11"/>
    <w:rsid w:val="00CF3750"/>
    <w:rsid w:val="00CF3B1F"/>
    <w:rsid w:val="00CF3BF6"/>
    <w:rsid w:val="00CF3C36"/>
    <w:rsid w:val="00CF4477"/>
    <w:rsid w:val="00CF480F"/>
    <w:rsid w:val="00CF5117"/>
    <w:rsid w:val="00CF5672"/>
    <w:rsid w:val="00CF57A9"/>
    <w:rsid w:val="00CF625B"/>
    <w:rsid w:val="00CF6712"/>
    <w:rsid w:val="00CF687E"/>
    <w:rsid w:val="00CF743E"/>
    <w:rsid w:val="00CF76A1"/>
    <w:rsid w:val="00D00990"/>
    <w:rsid w:val="00D017F7"/>
    <w:rsid w:val="00D018A7"/>
    <w:rsid w:val="00D01A7D"/>
    <w:rsid w:val="00D01D27"/>
    <w:rsid w:val="00D02803"/>
    <w:rsid w:val="00D0349B"/>
    <w:rsid w:val="00D04EAA"/>
    <w:rsid w:val="00D05A48"/>
    <w:rsid w:val="00D060A1"/>
    <w:rsid w:val="00D0634C"/>
    <w:rsid w:val="00D06D04"/>
    <w:rsid w:val="00D07567"/>
    <w:rsid w:val="00D07C8C"/>
    <w:rsid w:val="00D07F7C"/>
    <w:rsid w:val="00D101DF"/>
    <w:rsid w:val="00D10249"/>
    <w:rsid w:val="00D10659"/>
    <w:rsid w:val="00D115C3"/>
    <w:rsid w:val="00D11727"/>
    <w:rsid w:val="00D11897"/>
    <w:rsid w:val="00D11966"/>
    <w:rsid w:val="00D11C9A"/>
    <w:rsid w:val="00D120C4"/>
    <w:rsid w:val="00D121BA"/>
    <w:rsid w:val="00D1269E"/>
    <w:rsid w:val="00D1276E"/>
    <w:rsid w:val="00D128A7"/>
    <w:rsid w:val="00D12E64"/>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197"/>
    <w:rsid w:val="00D2049E"/>
    <w:rsid w:val="00D20616"/>
    <w:rsid w:val="00D20A27"/>
    <w:rsid w:val="00D20C89"/>
    <w:rsid w:val="00D212E2"/>
    <w:rsid w:val="00D21443"/>
    <w:rsid w:val="00D235FD"/>
    <w:rsid w:val="00D239A7"/>
    <w:rsid w:val="00D23F47"/>
    <w:rsid w:val="00D24400"/>
    <w:rsid w:val="00D248DC"/>
    <w:rsid w:val="00D24B5D"/>
    <w:rsid w:val="00D25297"/>
    <w:rsid w:val="00D25F93"/>
    <w:rsid w:val="00D26629"/>
    <w:rsid w:val="00D26C60"/>
    <w:rsid w:val="00D26F4D"/>
    <w:rsid w:val="00D27938"/>
    <w:rsid w:val="00D27A19"/>
    <w:rsid w:val="00D27BE2"/>
    <w:rsid w:val="00D27DA6"/>
    <w:rsid w:val="00D30D6E"/>
    <w:rsid w:val="00D30EF4"/>
    <w:rsid w:val="00D3122B"/>
    <w:rsid w:val="00D3159A"/>
    <w:rsid w:val="00D31732"/>
    <w:rsid w:val="00D31A01"/>
    <w:rsid w:val="00D32001"/>
    <w:rsid w:val="00D32390"/>
    <w:rsid w:val="00D324BC"/>
    <w:rsid w:val="00D32F1F"/>
    <w:rsid w:val="00D341A0"/>
    <w:rsid w:val="00D343DA"/>
    <w:rsid w:val="00D3467D"/>
    <w:rsid w:val="00D346A3"/>
    <w:rsid w:val="00D352F6"/>
    <w:rsid w:val="00D36E71"/>
    <w:rsid w:val="00D37053"/>
    <w:rsid w:val="00D3771F"/>
    <w:rsid w:val="00D37D87"/>
    <w:rsid w:val="00D40629"/>
    <w:rsid w:val="00D40B33"/>
    <w:rsid w:val="00D4102D"/>
    <w:rsid w:val="00D417B1"/>
    <w:rsid w:val="00D41A3F"/>
    <w:rsid w:val="00D41F8B"/>
    <w:rsid w:val="00D42335"/>
    <w:rsid w:val="00D4318F"/>
    <w:rsid w:val="00D4329B"/>
    <w:rsid w:val="00D434F3"/>
    <w:rsid w:val="00D438BF"/>
    <w:rsid w:val="00D440F8"/>
    <w:rsid w:val="00D4526B"/>
    <w:rsid w:val="00D47486"/>
    <w:rsid w:val="00D47791"/>
    <w:rsid w:val="00D47DFC"/>
    <w:rsid w:val="00D5019F"/>
    <w:rsid w:val="00D50B5C"/>
    <w:rsid w:val="00D50E90"/>
    <w:rsid w:val="00D515A0"/>
    <w:rsid w:val="00D5198F"/>
    <w:rsid w:val="00D51B49"/>
    <w:rsid w:val="00D51EA6"/>
    <w:rsid w:val="00D52010"/>
    <w:rsid w:val="00D52236"/>
    <w:rsid w:val="00D5274F"/>
    <w:rsid w:val="00D52C45"/>
    <w:rsid w:val="00D53014"/>
    <w:rsid w:val="00D53026"/>
    <w:rsid w:val="00D532C3"/>
    <w:rsid w:val="00D53494"/>
    <w:rsid w:val="00D53636"/>
    <w:rsid w:val="00D53EA6"/>
    <w:rsid w:val="00D5425F"/>
    <w:rsid w:val="00D54352"/>
    <w:rsid w:val="00D546FF"/>
    <w:rsid w:val="00D54E3E"/>
    <w:rsid w:val="00D55085"/>
    <w:rsid w:val="00D551CF"/>
    <w:rsid w:val="00D551ED"/>
    <w:rsid w:val="00D55AD5"/>
    <w:rsid w:val="00D55DC1"/>
    <w:rsid w:val="00D56353"/>
    <w:rsid w:val="00D56C77"/>
    <w:rsid w:val="00D5757C"/>
    <w:rsid w:val="00D576CA"/>
    <w:rsid w:val="00D57FA3"/>
    <w:rsid w:val="00D61AF5"/>
    <w:rsid w:val="00D61E32"/>
    <w:rsid w:val="00D62095"/>
    <w:rsid w:val="00D62C4D"/>
    <w:rsid w:val="00D63044"/>
    <w:rsid w:val="00D63D1A"/>
    <w:rsid w:val="00D64A24"/>
    <w:rsid w:val="00D64B69"/>
    <w:rsid w:val="00D64E40"/>
    <w:rsid w:val="00D652B5"/>
    <w:rsid w:val="00D657F4"/>
    <w:rsid w:val="00D65966"/>
    <w:rsid w:val="00D65AE8"/>
    <w:rsid w:val="00D65C07"/>
    <w:rsid w:val="00D65CB2"/>
    <w:rsid w:val="00D66082"/>
    <w:rsid w:val="00D66499"/>
    <w:rsid w:val="00D6722F"/>
    <w:rsid w:val="00D674F2"/>
    <w:rsid w:val="00D67AB9"/>
    <w:rsid w:val="00D706E1"/>
    <w:rsid w:val="00D708B0"/>
    <w:rsid w:val="00D713FD"/>
    <w:rsid w:val="00D7149A"/>
    <w:rsid w:val="00D71C2E"/>
    <w:rsid w:val="00D72120"/>
    <w:rsid w:val="00D721C5"/>
    <w:rsid w:val="00D722DE"/>
    <w:rsid w:val="00D72641"/>
    <w:rsid w:val="00D73397"/>
    <w:rsid w:val="00D733FA"/>
    <w:rsid w:val="00D73412"/>
    <w:rsid w:val="00D7389E"/>
    <w:rsid w:val="00D74C2F"/>
    <w:rsid w:val="00D753C0"/>
    <w:rsid w:val="00D75620"/>
    <w:rsid w:val="00D75632"/>
    <w:rsid w:val="00D75BA0"/>
    <w:rsid w:val="00D75BDC"/>
    <w:rsid w:val="00D75D4B"/>
    <w:rsid w:val="00D7744B"/>
    <w:rsid w:val="00D77B1D"/>
    <w:rsid w:val="00D800BC"/>
    <w:rsid w:val="00D8021F"/>
    <w:rsid w:val="00D80383"/>
    <w:rsid w:val="00D80BDA"/>
    <w:rsid w:val="00D81017"/>
    <w:rsid w:val="00D8178B"/>
    <w:rsid w:val="00D823C6"/>
    <w:rsid w:val="00D83307"/>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20E"/>
    <w:rsid w:val="00D92982"/>
    <w:rsid w:val="00D9383B"/>
    <w:rsid w:val="00D9396B"/>
    <w:rsid w:val="00D93A77"/>
    <w:rsid w:val="00D9537D"/>
    <w:rsid w:val="00D95A1E"/>
    <w:rsid w:val="00D9613D"/>
    <w:rsid w:val="00D96F19"/>
    <w:rsid w:val="00D9704D"/>
    <w:rsid w:val="00D97474"/>
    <w:rsid w:val="00D977E9"/>
    <w:rsid w:val="00D97B8A"/>
    <w:rsid w:val="00DA07E7"/>
    <w:rsid w:val="00DA1E71"/>
    <w:rsid w:val="00DA2891"/>
    <w:rsid w:val="00DA291C"/>
    <w:rsid w:val="00DA2A4E"/>
    <w:rsid w:val="00DA2C4C"/>
    <w:rsid w:val="00DA2D31"/>
    <w:rsid w:val="00DA305E"/>
    <w:rsid w:val="00DA4769"/>
    <w:rsid w:val="00DA4936"/>
    <w:rsid w:val="00DA4A9B"/>
    <w:rsid w:val="00DA4E27"/>
    <w:rsid w:val="00DA5417"/>
    <w:rsid w:val="00DA56E8"/>
    <w:rsid w:val="00DA5B30"/>
    <w:rsid w:val="00DA6066"/>
    <w:rsid w:val="00DA64C6"/>
    <w:rsid w:val="00DA6863"/>
    <w:rsid w:val="00DA6990"/>
    <w:rsid w:val="00DA6B18"/>
    <w:rsid w:val="00DA705B"/>
    <w:rsid w:val="00DA70FE"/>
    <w:rsid w:val="00DA716E"/>
    <w:rsid w:val="00DB0291"/>
    <w:rsid w:val="00DB0292"/>
    <w:rsid w:val="00DB0B0A"/>
    <w:rsid w:val="00DB1546"/>
    <w:rsid w:val="00DB19A3"/>
    <w:rsid w:val="00DB1BD2"/>
    <w:rsid w:val="00DB24D7"/>
    <w:rsid w:val="00DB2693"/>
    <w:rsid w:val="00DB27F9"/>
    <w:rsid w:val="00DB2DF7"/>
    <w:rsid w:val="00DB377D"/>
    <w:rsid w:val="00DB3CA1"/>
    <w:rsid w:val="00DB4579"/>
    <w:rsid w:val="00DB475D"/>
    <w:rsid w:val="00DB50C5"/>
    <w:rsid w:val="00DB58B9"/>
    <w:rsid w:val="00DB59AD"/>
    <w:rsid w:val="00DB6054"/>
    <w:rsid w:val="00DB68F7"/>
    <w:rsid w:val="00DB6E10"/>
    <w:rsid w:val="00DB6FD5"/>
    <w:rsid w:val="00DC0176"/>
    <w:rsid w:val="00DC0BB6"/>
    <w:rsid w:val="00DC112E"/>
    <w:rsid w:val="00DC1234"/>
    <w:rsid w:val="00DC13D5"/>
    <w:rsid w:val="00DC2D36"/>
    <w:rsid w:val="00DC3881"/>
    <w:rsid w:val="00DC3D86"/>
    <w:rsid w:val="00DC45B2"/>
    <w:rsid w:val="00DC4F13"/>
    <w:rsid w:val="00DC53EF"/>
    <w:rsid w:val="00DC5A44"/>
    <w:rsid w:val="00DC5E99"/>
    <w:rsid w:val="00DC5FB3"/>
    <w:rsid w:val="00DC6129"/>
    <w:rsid w:val="00DC631A"/>
    <w:rsid w:val="00DC6DC7"/>
    <w:rsid w:val="00DC740E"/>
    <w:rsid w:val="00DD017F"/>
    <w:rsid w:val="00DD0B34"/>
    <w:rsid w:val="00DD0D89"/>
    <w:rsid w:val="00DD126B"/>
    <w:rsid w:val="00DD1AE7"/>
    <w:rsid w:val="00DD3166"/>
    <w:rsid w:val="00DD3666"/>
    <w:rsid w:val="00DD39D8"/>
    <w:rsid w:val="00DD3A6E"/>
    <w:rsid w:val="00DD44DB"/>
    <w:rsid w:val="00DD6064"/>
    <w:rsid w:val="00DD65C7"/>
    <w:rsid w:val="00DD698D"/>
    <w:rsid w:val="00DD72E3"/>
    <w:rsid w:val="00DD7666"/>
    <w:rsid w:val="00DD781B"/>
    <w:rsid w:val="00DD7E75"/>
    <w:rsid w:val="00DE0E26"/>
    <w:rsid w:val="00DE110B"/>
    <w:rsid w:val="00DE11C9"/>
    <w:rsid w:val="00DE1E23"/>
    <w:rsid w:val="00DE1E69"/>
    <w:rsid w:val="00DE1F4C"/>
    <w:rsid w:val="00DE23DC"/>
    <w:rsid w:val="00DE27B7"/>
    <w:rsid w:val="00DE33B6"/>
    <w:rsid w:val="00DE3510"/>
    <w:rsid w:val="00DE48BD"/>
    <w:rsid w:val="00DE4E85"/>
    <w:rsid w:val="00DE5176"/>
    <w:rsid w:val="00DE5608"/>
    <w:rsid w:val="00DE58D0"/>
    <w:rsid w:val="00DE602F"/>
    <w:rsid w:val="00DE654F"/>
    <w:rsid w:val="00DE6BFB"/>
    <w:rsid w:val="00DE7EC2"/>
    <w:rsid w:val="00DF0054"/>
    <w:rsid w:val="00DF0280"/>
    <w:rsid w:val="00DF1016"/>
    <w:rsid w:val="00DF10A0"/>
    <w:rsid w:val="00DF1359"/>
    <w:rsid w:val="00DF15E0"/>
    <w:rsid w:val="00DF1A70"/>
    <w:rsid w:val="00DF1DF4"/>
    <w:rsid w:val="00DF2A7B"/>
    <w:rsid w:val="00DF2DFD"/>
    <w:rsid w:val="00DF32AC"/>
    <w:rsid w:val="00DF37A0"/>
    <w:rsid w:val="00DF3AAE"/>
    <w:rsid w:val="00DF47EF"/>
    <w:rsid w:val="00DF4819"/>
    <w:rsid w:val="00DF4927"/>
    <w:rsid w:val="00DF4950"/>
    <w:rsid w:val="00DF507A"/>
    <w:rsid w:val="00DF5CEF"/>
    <w:rsid w:val="00DF5F19"/>
    <w:rsid w:val="00DF6C20"/>
    <w:rsid w:val="00DF6C7A"/>
    <w:rsid w:val="00DF6FCF"/>
    <w:rsid w:val="00DF717D"/>
    <w:rsid w:val="00DF7950"/>
    <w:rsid w:val="00DF7DB1"/>
    <w:rsid w:val="00DF7F58"/>
    <w:rsid w:val="00E01131"/>
    <w:rsid w:val="00E013F8"/>
    <w:rsid w:val="00E01521"/>
    <w:rsid w:val="00E015F1"/>
    <w:rsid w:val="00E0203C"/>
    <w:rsid w:val="00E022FC"/>
    <w:rsid w:val="00E02F50"/>
    <w:rsid w:val="00E036C1"/>
    <w:rsid w:val="00E045AB"/>
    <w:rsid w:val="00E04BB2"/>
    <w:rsid w:val="00E04DF8"/>
    <w:rsid w:val="00E05500"/>
    <w:rsid w:val="00E060FC"/>
    <w:rsid w:val="00E07125"/>
    <w:rsid w:val="00E071DB"/>
    <w:rsid w:val="00E073EC"/>
    <w:rsid w:val="00E075EB"/>
    <w:rsid w:val="00E07799"/>
    <w:rsid w:val="00E1050A"/>
    <w:rsid w:val="00E10E81"/>
    <w:rsid w:val="00E10E95"/>
    <w:rsid w:val="00E110E7"/>
    <w:rsid w:val="00E11B20"/>
    <w:rsid w:val="00E12763"/>
    <w:rsid w:val="00E128BD"/>
    <w:rsid w:val="00E12923"/>
    <w:rsid w:val="00E13310"/>
    <w:rsid w:val="00E13AB8"/>
    <w:rsid w:val="00E140BD"/>
    <w:rsid w:val="00E1484D"/>
    <w:rsid w:val="00E14C1C"/>
    <w:rsid w:val="00E151C0"/>
    <w:rsid w:val="00E15299"/>
    <w:rsid w:val="00E15432"/>
    <w:rsid w:val="00E158A7"/>
    <w:rsid w:val="00E158E4"/>
    <w:rsid w:val="00E15C1E"/>
    <w:rsid w:val="00E167E4"/>
    <w:rsid w:val="00E16C70"/>
    <w:rsid w:val="00E17A3B"/>
    <w:rsid w:val="00E17AC8"/>
    <w:rsid w:val="00E17CA0"/>
    <w:rsid w:val="00E17FA2"/>
    <w:rsid w:val="00E20025"/>
    <w:rsid w:val="00E2063D"/>
    <w:rsid w:val="00E20763"/>
    <w:rsid w:val="00E2105A"/>
    <w:rsid w:val="00E21399"/>
    <w:rsid w:val="00E21520"/>
    <w:rsid w:val="00E2171D"/>
    <w:rsid w:val="00E21DD4"/>
    <w:rsid w:val="00E23A38"/>
    <w:rsid w:val="00E23CD9"/>
    <w:rsid w:val="00E240D8"/>
    <w:rsid w:val="00E246F8"/>
    <w:rsid w:val="00E2479C"/>
    <w:rsid w:val="00E24CA8"/>
    <w:rsid w:val="00E25DA4"/>
    <w:rsid w:val="00E25DE2"/>
    <w:rsid w:val="00E266B7"/>
    <w:rsid w:val="00E271A1"/>
    <w:rsid w:val="00E27883"/>
    <w:rsid w:val="00E302C3"/>
    <w:rsid w:val="00E303AE"/>
    <w:rsid w:val="00E303F6"/>
    <w:rsid w:val="00E304CF"/>
    <w:rsid w:val="00E30B5A"/>
    <w:rsid w:val="00E310B0"/>
    <w:rsid w:val="00E3123D"/>
    <w:rsid w:val="00E31461"/>
    <w:rsid w:val="00E31860"/>
    <w:rsid w:val="00E31A30"/>
    <w:rsid w:val="00E31D43"/>
    <w:rsid w:val="00E31F8C"/>
    <w:rsid w:val="00E3224A"/>
    <w:rsid w:val="00E32608"/>
    <w:rsid w:val="00E32B0C"/>
    <w:rsid w:val="00E32B8E"/>
    <w:rsid w:val="00E330DF"/>
    <w:rsid w:val="00E3370E"/>
    <w:rsid w:val="00E33EB9"/>
    <w:rsid w:val="00E34471"/>
    <w:rsid w:val="00E3484E"/>
    <w:rsid w:val="00E34B6E"/>
    <w:rsid w:val="00E34DB4"/>
    <w:rsid w:val="00E3526B"/>
    <w:rsid w:val="00E354EF"/>
    <w:rsid w:val="00E36244"/>
    <w:rsid w:val="00E362E3"/>
    <w:rsid w:val="00E364CC"/>
    <w:rsid w:val="00E36C07"/>
    <w:rsid w:val="00E3723A"/>
    <w:rsid w:val="00E37549"/>
    <w:rsid w:val="00E377B0"/>
    <w:rsid w:val="00E377FD"/>
    <w:rsid w:val="00E37860"/>
    <w:rsid w:val="00E37B7E"/>
    <w:rsid w:val="00E40640"/>
    <w:rsid w:val="00E40A4E"/>
    <w:rsid w:val="00E410E5"/>
    <w:rsid w:val="00E41186"/>
    <w:rsid w:val="00E416BE"/>
    <w:rsid w:val="00E416EF"/>
    <w:rsid w:val="00E417CB"/>
    <w:rsid w:val="00E419BA"/>
    <w:rsid w:val="00E41B61"/>
    <w:rsid w:val="00E421D0"/>
    <w:rsid w:val="00E422F7"/>
    <w:rsid w:val="00E4266E"/>
    <w:rsid w:val="00E427F9"/>
    <w:rsid w:val="00E42E89"/>
    <w:rsid w:val="00E43595"/>
    <w:rsid w:val="00E43B0F"/>
    <w:rsid w:val="00E43B44"/>
    <w:rsid w:val="00E43E4E"/>
    <w:rsid w:val="00E4449A"/>
    <w:rsid w:val="00E446F1"/>
    <w:rsid w:val="00E44802"/>
    <w:rsid w:val="00E4545A"/>
    <w:rsid w:val="00E45639"/>
    <w:rsid w:val="00E4575F"/>
    <w:rsid w:val="00E459DD"/>
    <w:rsid w:val="00E46886"/>
    <w:rsid w:val="00E47AEF"/>
    <w:rsid w:val="00E50125"/>
    <w:rsid w:val="00E5019A"/>
    <w:rsid w:val="00E512D9"/>
    <w:rsid w:val="00E517C3"/>
    <w:rsid w:val="00E519A6"/>
    <w:rsid w:val="00E51B42"/>
    <w:rsid w:val="00E5219A"/>
    <w:rsid w:val="00E5278F"/>
    <w:rsid w:val="00E52EB2"/>
    <w:rsid w:val="00E53B75"/>
    <w:rsid w:val="00E5410D"/>
    <w:rsid w:val="00E543D1"/>
    <w:rsid w:val="00E54E3B"/>
    <w:rsid w:val="00E555C1"/>
    <w:rsid w:val="00E55BAF"/>
    <w:rsid w:val="00E55C28"/>
    <w:rsid w:val="00E5616D"/>
    <w:rsid w:val="00E5636C"/>
    <w:rsid w:val="00E56DDB"/>
    <w:rsid w:val="00E570AD"/>
    <w:rsid w:val="00E57216"/>
    <w:rsid w:val="00E57305"/>
    <w:rsid w:val="00E57565"/>
    <w:rsid w:val="00E579A7"/>
    <w:rsid w:val="00E60324"/>
    <w:rsid w:val="00E61095"/>
    <w:rsid w:val="00E61B94"/>
    <w:rsid w:val="00E61E7A"/>
    <w:rsid w:val="00E622FB"/>
    <w:rsid w:val="00E62374"/>
    <w:rsid w:val="00E629CA"/>
    <w:rsid w:val="00E63838"/>
    <w:rsid w:val="00E64434"/>
    <w:rsid w:val="00E646F5"/>
    <w:rsid w:val="00E6485E"/>
    <w:rsid w:val="00E64D8B"/>
    <w:rsid w:val="00E6515D"/>
    <w:rsid w:val="00E65502"/>
    <w:rsid w:val="00E65D80"/>
    <w:rsid w:val="00E65F5F"/>
    <w:rsid w:val="00E66A77"/>
    <w:rsid w:val="00E66A97"/>
    <w:rsid w:val="00E66B41"/>
    <w:rsid w:val="00E672D7"/>
    <w:rsid w:val="00E675CD"/>
    <w:rsid w:val="00E67674"/>
    <w:rsid w:val="00E67C51"/>
    <w:rsid w:val="00E67E5D"/>
    <w:rsid w:val="00E703CA"/>
    <w:rsid w:val="00E70872"/>
    <w:rsid w:val="00E71515"/>
    <w:rsid w:val="00E71545"/>
    <w:rsid w:val="00E716C6"/>
    <w:rsid w:val="00E71A10"/>
    <w:rsid w:val="00E71AB3"/>
    <w:rsid w:val="00E71B86"/>
    <w:rsid w:val="00E7205E"/>
    <w:rsid w:val="00E72EFC"/>
    <w:rsid w:val="00E749C9"/>
    <w:rsid w:val="00E74B42"/>
    <w:rsid w:val="00E758EC"/>
    <w:rsid w:val="00E75B4D"/>
    <w:rsid w:val="00E76421"/>
    <w:rsid w:val="00E7776E"/>
    <w:rsid w:val="00E77AB2"/>
    <w:rsid w:val="00E77CE1"/>
    <w:rsid w:val="00E8041D"/>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64E"/>
    <w:rsid w:val="00E87822"/>
    <w:rsid w:val="00E87A9B"/>
    <w:rsid w:val="00E87D7F"/>
    <w:rsid w:val="00E87F70"/>
    <w:rsid w:val="00E90395"/>
    <w:rsid w:val="00E904F8"/>
    <w:rsid w:val="00E90719"/>
    <w:rsid w:val="00E90897"/>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72F"/>
    <w:rsid w:val="00E96A1D"/>
    <w:rsid w:val="00E96CDC"/>
    <w:rsid w:val="00E9708E"/>
    <w:rsid w:val="00E973CE"/>
    <w:rsid w:val="00EA0829"/>
    <w:rsid w:val="00EA0BDF"/>
    <w:rsid w:val="00EA162D"/>
    <w:rsid w:val="00EA16D3"/>
    <w:rsid w:val="00EA1C83"/>
    <w:rsid w:val="00EA1F15"/>
    <w:rsid w:val="00EA2847"/>
    <w:rsid w:val="00EA2949"/>
    <w:rsid w:val="00EA29CF"/>
    <w:rsid w:val="00EA29F2"/>
    <w:rsid w:val="00EA2B3C"/>
    <w:rsid w:val="00EA3939"/>
    <w:rsid w:val="00EA438B"/>
    <w:rsid w:val="00EA4A7B"/>
    <w:rsid w:val="00EA5283"/>
    <w:rsid w:val="00EA5461"/>
    <w:rsid w:val="00EA580E"/>
    <w:rsid w:val="00EA583D"/>
    <w:rsid w:val="00EA64B0"/>
    <w:rsid w:val="00EA6B68"/>
    <w:rsid w:val="00EA745A"/>
    <w:rsid w:val="00EA7A41"/>
    <w:rsid w:val="00EB04A2"/>
    <w:rsid w:val="00EB0523"/>
    <w:rsid w:val="00EB077B"/>
    <w:rsid w:val="00EB0D19"/>
    <w:rsid w:val="00EB0D24"/>
    <w:rsid w:val="00EB16E3"/>
    <w:rsid w:val="00EB21CF"/>
    <w:rsid w:val="00EB235D"/>
    <w:rsid w:val="00EB24A9"/>
    <w:rsid w:val="00EB2D96"/>
    <w:rsid w:val="00EB325F"/>
    <w:rsid w:val="00EB3D70"/>
    <w:rsid w:val="00EB3E22"/>
    <w:rsid w:val="00EB41B5"/>
    <w:rsid w:val="00EB48E5"/>
    <w:rsid w:val="00EB4C35"/>
    <w:rsid w:val="00EB4CB3"/>
    <w:rsid w:val="00EB4EA2"/>
    <w:rsid w:val="00EB583C"/>
    <w:rsid w:val="00EB5B44"/>
    <w:rsid w:val="00EB5D0E"/>
    <w:rsid w:val="00EB6685"/>
    <w:rsid w:val="00EB6B00"/>
    <w:rsid w:val="00EB7237"/>
    <w:rsid w:val="00EB73C3"/>
    <w:rsid w:val="00EB7585"/>
    <w:rsid w:val="00EB7B69"/>
    <w:rsid w:val="00EC168A"/>
    <w:rsid w:val="00EC1D1E"/>
    <w:rsid w:val="00EC1DF7"/>
    <w:rsid w:val="00EC21DB"/>
    <w:rsid w:val="00EC2605"/>
    <w:rsid w:val="00EC27C6"/>
    <w:rsid w:val="00EC3075"/>
    <w:rsid w:val="00EC39C8"/>
    <w:rsid w:val="00EC3CD2"/>
    <w:rsid w:val="00EC3D1F"/>
    <w:rsid w:val="00EC3F7B"/>
    <w:rsid w:val="00EC4207"/>
    <w:rsid w:val="00EC42F0"/>
    <w:rsid w:val="00EC4436"/>
    <w:rsid w:val="00EC4696"/>
    <w:rsid w:val="00EC5653"/>
    <w:rsid w:val="00EC595D"/>
    <w:rsid w:val="00EC5A8C"/>
    <w:rsid w:val="00EC5D24"/>
    <w:rsid w:val="00EC60AE"/>
    <w:rsid w:val="00EC61BC"/>
    <w:rsid w:val="00EC657C"/>
    <w:rsid w:val="00EC71CE"/>
    <w:rsid w:val="00EC74E9"/>
    <w:rsid w:val="00EC7858"/>
    <w:rsid w:val="00ED00DD"/>
    <w:rsid w:val="00ED0B28"/>
    <w:rsid w:val="00ED1006"/>
    <w:rsid w:val="00ED27F9"/>
    <w:rsid w:val="00ED2857"/>
    <w:rsid w:val="00ED2A60"/>
    <w:rsid w:val="00ED3808"/>
    <w:rsid w:val="00ED38F9"/>
    <w:rsid w:val="00ED454D"/>
    <w:rsid w:val="00ED4AFA"/>
    <w:rsid w:val="00ED61D7"/>
    <w:rsid w:val="00ED635F"/>
    <w:rsid w:val="00ED6BD6"/>
    <w:rsid w:val="00ED6E55"/>
    <w:rsid w:val="00ED7508"/>
    <w:rsid w:val="00ED78C9"/>
    <w:rsid w:val="00EE0624"/>
    <w:rsid w:val="00EE0D13"/>
    <w:rsid w:val="00EE13C4"/>
    <w:rsid w:val="00EE146A"/>
    <w:rsid w:val="00EE1F98"/>
    <w:rsid w:val="00EE280C"/>
    <w:rsid w:val="00EE28F5"/>
    <w:rsid w:val="00EE2C05"/>
    <w:rsid w:val="00EE2D81"/>
    <w:rsid w:val="00EE35AB"/>
    <w:rsid w:val="00EE41A4"/>
    <w:rsid w:val="00EE6B5A"/>
    <w:rsid w:val="00EE77C6"/>
    <w:rsid w:val="00EE7CE1"/>
    <w:rsid w:val="00EF00FF"/>
    <w:rsid w:val="00EF18FE"/>
    <w:rsid w:val="00EF2160"/>
    <w:rsid w:val="00EF2981"/>
    <w:rsid w:val="00EF3591"/>
    <w:rsid w:val="00EF3AD5"/>
    <w:rsid w:val="00EF3D20"/>
    <w:rsid w:val="00EF53CD"/>
    <w:rsid w:val="00EF5787"/>
    <w:rsid w:val="00EF5D71"/>
    <w:rsid w:val="00EF5E6B"/>
    <w:rsid w:val="00EF60D0"/>
    <w:rsid w:val="00EF7323"/>
    <w:rsid w:val="00EF7C03"/>
    <w:rsid w:val="00F00459"/>
    <w:rsid w:val="00F00A11"/>
    <w:rsid w:val="00F018D4"/>
    <w:rsid w:val="00F01A5F"/>
    <w:rsid w:val="00F01AA2"/>
    <w:rsid w:val="00F02061"/>
    <w:rsid w:val="00F0404A"/>
    <w:rsid w:val="00F041D8"/>
    <w:rsid w:val="00F047BD"/>
    <w:rsid w:val="00F047CB"/>
    <w:rsid w:val="00F04A03"/>
    <w:rsid w:val="00F04AF7"/>
    <w:rsid w:val="00F04D4B"/>
    <w:rsid w:val="00F0528D"/>
    <w:rsid w:val="00F058BE"/>
    <w:rsid w:val="00F05A55"/>
    <w:rsid w:val="00F05A9D"/>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4746"/>
    <w:rsid w:val="00F14F60"/>
    <w:rsid w:val="00F151AF"/>
    <w:rsid w:val="00F15491"/>
    <w:rsid w:val="00F15FA5"/>
    <w:rsid w:val="00F163C6"/>
    <w:rsid w:val="00F1664B"/>
    <w:rsid w:val="00F168FA"/>
    <w:rsid w:val="00F16A6F"/>
    <w:rsid w:val="00F16F27"/>
    <w:rsid w:val="00F16F51"/>
    <w:rsid w:val="00F1733E"/>
    <w:rsid w:val="00F17AAB"/>
    <w:rsid w:val="00F17C46"/>
    <w:rsid w:val="00F208DA"/>
    <w:rsid w:val="00F209B7"/>
    <w:rsid w:val="00F21135"/>
    <w:rsid w:val="00F21C5E"/>
    <w:rsid w:val="00F23D23"/>
    <w:rsid w:val="00F23D7E"/>
    <w:rsid w:val="00F243D8"/>
    <w:rsid w:val="00F243E4"/>
    <w:rsid w:val="00F246CC"/>
    <w:rsid w:val="00F25A4B"/>
    <w:rsid w:val="00F26E23"/>
    <w:rsid w:val="00F27565"/>
    <w:rsid w:val="00F27651"/>
    <w:rsid w:val="00F276AD"/>
    <w:rsid w:val="00F27994"/>
    <w:rsid w:val="00F27FAF"/>
    <w:rsid w:val="00F3047C"/>
    <w:rsid w:val="00F30648"/>
    <w:rsid w:val="00F30828"/>
    <w:rsid w:val="00F30B8E"/>
    <w:rsid w:val="00F313D6"/>
    <w:rsid w:val="00F31AED"/>
    <w:rsid w:val="00F31BF4"/>
    <w:rsid w:val="00F31EE4"/>
    <w:rsid w:val="00F32194"/>
    <w:rsid w:val="00F324DD"/>
    <w:rsid w:val="00F33417"/>
    <w:rsid w:val="00F33674"/>
    <w:rsid w:val="00F33760"/>
    <w:rsid w:val="00F3387A"/>
    <w:rsid w:val="00F3398F"/>
    <w:rsid w:val="00F34480"/>
    <w:rsid w:val="00F34508"/>
    <w:rsid w:val="00F34B14"/>
    <w:rsid w:val="00F34D4D"/>
    <w:rsid w:val="00F34EDE"/>
    <w:rsid w:val="00F351B8"/>
    <w:rsid w:val="00F3575A"/>
    <w:rsid w:val="00F35D41"/>
    <w:rsid w:val="00F35DDC"/>
    <w:rsid w:val="00F35F56"/>
    <w:rsid w:val="00F36E1A"/>
    <w:rsid w:val="00F376AF"/>
    <w:rsid w:val="00F3773E"/>
    <w:rsid w:val="00F40473"/>
    <w:rsid w:val="00F41114"/>
    <w:rsid w:val="00F411BE"/>
    <w:rsid w:val="00F413CC"/>
    <w:rsid w:val="00F43379"/>
    <w:rsid w:val="00F434C6"/>
    <w:rsid w:val="00F43D4A"/>
    <w:rsid w:val="00F43F65"/>
    <w:rsid w:val="00F442FC"/>
    <w:rsid w:val="00F457DA"/>
    <w:rsid w:val="00F4591C"/>
    <w:rsid w:val="00F468C8"/>
    <w:rsid w:val="00F4766C"/>
    <w:rsid w:val="00F477F2"/>
    <w:rsid w:val="00F47886"/>
    <w:rsid w:val="00F47DFD"/>
    <w:rsid w:val="00F507D1"/>
    <w:rsid w:val="00F50984"/>
    <w:rsid w:val="00F50B11"/>
    <w:rsid w:val="00F5103C"/>
    <w:rsid w:val="00F514A1"/>
    <w:rsid w:val="00F517C5"/>
    <w:rsid w:val="00F519CE"/>
    <w:rsid w:val="00F51ADA"/>
    <w:rsid w:val="00F51C70"/>
    <w:rsid w:val="00F527D0"/>
    <w:rsid w:val="00F528D3"/>
    <w:rsid w:val="00F52A04"/>
    <w:rsid w:val="00F53352"/>
    <w:rsid w:val="00F53713"/>
    <w:rsid w:val="00F54253"/>
    <w:rsid w:val="00F5450F"/>
    <w:rsid w:val="00F54D17"/>
    <w:rsid w:val="00F54F08"/>
    <w:rsid w:val="00F55874"/>
    <w:rsid w:val="00F55C20"/>
    <w:rsid w:val="00F55D60"/>
    <w:rsid w:val="00F570BF"/>
    <w:rsid w:val="00F57485"/>
    <w:rsid w:val="00F57752"/>
    <w:rsid w:val="00F601E1"/>
    <w:rsid w:val="00F607C5"/>
    <w:rsid w:val="00F60DEA"/>
    <w:rsid w:val="00F61363"/>
    <w:rsid w:val="00F62474"/>
    <w:rsid w:val="00F6302A"/>
    <w:rsid w:val="00F637CF"/>
    <w:rsid w:val="00F63838"/>
    <w:rsid w:val="00F63A2A"/>
    <w:rsid w:val="00F643D1"/>
    <w:rsid w:val="00F64C2B"/>
    <w:rsid w:val="00F64DC0"/>
    <w:rsid w:val="00F651BE"/>
    <w:rsid w:val="00F65F27"/>
    <w:rsid w:val="00F660C3"/>
    <w:rsid w:val="00F67E37"/>
    <w:rsid w:val="00F67F53"/>
    <w:rsid w:val="00F67F93"/>
    <w:rsid w:val="00F70104"/>
    <w:rsid w:val="00F702B9"/>
    <w:rsid w:val="00F703BE"/>
    <w:rsid w:val="00F71F69"/>
    <w:rsid w:val="00F72B72"/>
    <w:rsid w:val="00F73595"/>
    <w:rsid w:val="00F73E98"/>
    <w:rsid w:val="00F745E4"/>
    <w:rsid w:val="00F74BB9"/>
    <w:rsid w:val="00F74DFA"/>
    <w:rsid w:val="00F75135"/>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09F"/>
    <w:rsid w:val="00F8456C"/>
    <w:rsid w:val="00F859D8"/>
    <w:rsid w:val="00F85F8F"/>
    <w:rsid w:val="00F86516"/>
    <w:rsid w:val="00F868F5"/>
    <w:rsid w:val="00F872AD"/>
    <w:rsid w:val="00F874F0"/>
    <w:rsid w:val="00F87A58"/>
    <w:rsid w:val="00F90344"/>
    <w:rsid w:val="00F9056A"/>
    <w:rsid w:val="00F90F8D"/>
    <w:rsid w:val="00F91514"/>
    <w:rsid w:val="00F918FA"/>
    <w:rsid w:val="00F91ADD"/>
    <w:rsid w:val="00F91C3C"/>
    <w:rsid w:val="00F91DF0"/>
    <w:rsid w:val="00F92782"/>
    <w:rsid w:val="00F9288B"/>
    <w:rsid w:val="00F931A8"/>
    <w:rsid w:val="00F9378A"/>
    <w:rsid w:val="00F93AA9"/>
    <w:rsid w:val="00F94161"/>
    <w:rsid w:val="00F963B0"/>
    <w:rsid w:val="00F96985"/>
    <w:rsid w:val="00F96B5B"/>
    <w:rsid w:val="00F96EA5"/>
    <w:rsid w:val="00F96F97"/>
    <w:rsid w:val="00F97606"/>
    <w:rsid w:val="00F97838"/>
    <w:rsid w:val="00FA007C"/>
    <w:rsid w:val="00FA070D"/>
    <w:rsid w:val="00FA1A18"/>
    <w:rsid w:val="00FA20F7"/>
    <w:rsid w:val="00FA2205"/>
    <w:rsid w:val="00FA2283"/>
    <w:rsid w:val="00FA22F2"/>
    <w:rsid w:val="00FA22F8"/>
    <w:rsid w:val="00FA2A95"/>
    <w:rsid w:val="00FA2BB3"/>
    <w:rsid w:val="00FA30F4"/>
    <w:rsid w:val="00FA3511"/>
    <w:rsid w:val="00FA389F"/>
    <w:rsid w:val="00FA4908"/>
    <w:rsid w:val="00FA5077"/>
    <w:rsid w:val="00FA55BB"/>
    <w:rsid w:val="00FA6C4A"/>
    <w:rsid w:val="00FA6E5B"/>
    <w:rsid w:val="00FA7109"/>
    <w:rsid w:val="00FA7755"/>
    <w:rsid w:val="00FA7F00"/>
    <w:rsid w:val="00FB011C"/>
    <w:rsid w:val="00FB0AB2"/>
    <w:rsid w:val="00FB0E2A"/>
    <w:rsid w:val="00FB12E4"/>
    <w:rsid w:val="00FB1640"/>
    <w:rsid w:val="00FB1B76"/>
    <w:rsid w:val="00FB2011"/>
    <w:rsid w:val="00FB2403"/>
    <w:rsid w:val="00FB24ED"/>
    <w:rsid w:val="00FB26DB"/>
    <w:rsid w:val="00FB304D"/>
    <w:rsid w:val="00FB3344"/>
    <w:rsid w:val="00FB3492"/>
    <w:rsid w:val="00FB3775"/>
    <w:rsid w:val="00FB3CA6"/>
    <w:rsid w:val="00FB413D"/>
    <w:rsid w:val="00FB4C80"/>
    <w:rsid w:val="00FB5944"/>
    <w:rsid w:val="00FB5AE1"/>
    <w:rsid w:val="00FB6087"/>
    <w:rsid w:val="00FB6A11"/>
    <w:rsid w:val="00FB6BA8"/>
    <w:rsid w:val="00FB6D9A"/>
    <w:rsid w:val="00FB7389"/>
    <w:rsid w:val="00FC0C83"/>
    <w:rsid w:val="00FC186B"/>
    <w:rsid w:val="00FC1DCB"/>
    <w:rsid w:val="00FC2019"/>
    <w:rsid w:val="00FC2B8F"/>
    <w:rsid w:val="00FC2E17"/>
    <w:rsid w:val="00FC3355"/>
    <w:rsid w:val="00FC3547"/>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3DB8"/>
    <w:rsid w:val="00FD4145"/>
    <w:rsid w:val="00FD4578"/>
    <w:rsid w:val="00FD4686"/>
    <w:rsid w:val="00FD47ED"/>
    <w:rsid w:val="00FD67EC"/>
    <w:rsid w:val="00FD69B1"/>
    <w:rsid w:val="00FD710F"/>
    <w:rsid w:val="00FD74DB"/>
    <w:rsid w:val="00FD75E6"/>
    <w:rsid w:val="00FD7660"/>
    <w:rsid w:val="00FD7894"/>
    <w:rsid w:val="00FD7BE1"/>
    <w:rsid w:val="00FE0490"/>
    <w:rsid w:val="00FE0655"/>
    <w:rsid w:val="00FE0E83"/>
    <w:rsid w:val="00FE1840"/>
    <w:rsid w:val="00FE1F53"/>
    <w:rsid w:val="00FE220A"/>
    <w:rsid w:val="00FE2365"/>
    <w:rsid w:val="00FE2F88"/>
    <w:rsid w:val="00FE3119"/>
    <w:rsid w:val="00FE32C1"/>
    <w:rsid w:val="00FE37D0"/>
    <w:rsid w:val="00FE3FFB"/>
    <w:rsid w:val="00FE48EB"/>
    <w:rsid w:val="00FE4C7B"/>
    <w:rsid w:val="00FE4CA9"/>
    <w:rsid w:val="00FE4D7E"/>
    <w:rsid w:val="00FE55A8"/>
    <w:rsid w:val="00FE5659"/>
    <w:rsid w:val="00FE57B9"/>
    <w:rsid w:val="00FE6380"/>
    <w:rsid w:val="00FE67E0"/>
    <w:rsid w:val="00FE6999"/>
    <w:rsid w:val="00FE6B82"/>
    <w:rsid w:val="00FE6CC5"/>
    <w:rsid w:val="00FE7336"/>
    <w:rsid w:val="00FE787C"/>
    <w:rsid w:val="00FF07B8"/>
    <w:rsid w:val="00FF0AFB"/>
    <w:rsid w:val="00FF10FD"/>
    <w:rsid w:val="00FF1F6E"/>
    <w:rsid w:val="00FF21AE"/>
    <w:rsid w:val="00FF302A"/>
    <w:rsid w:val="00FF342B"/>
    <w:rsid w:val="00FF3AEA"/>
    <w:rsid w:val="00FF3BB8"/>
    <w:rsid w:val="00FF45A5"/>
    <w:rsid w:val="00FF48A3"/>
    <w:rsid w:val="00FF4955"/>
    <w:rsid w:val="00FF4CD9"/>
    <w:rsid w:val="00FF4F60"/>
    <w:rsid w:val="00FF4F61"/>
    <w:rsid w:val="00FF5673"/>
    <w:rsid w:val="00FF587A"/>
    <w:rsid w:val="00FF5C91"/>
    <w:rsid w:val="00FF61FB"/>
    <w:rsid w:val="00FF6554"/>
    <w:rsid w:val="00FF7311"/>
    <w:rsid w:val="00FF754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B4C"/>
    <w:pPr>
      <w:spacing w:after="160" w:line="259" w:lineRule="auto"/>
    </w:pPr>
    <w:rPr>
      <w:rFonts w:asciiTheme="minorHAnsi" w:eastAsiaTheme="minorHAnsi" w:hAnsiTheme="minorHAnsi" w:cstheme="minorBidi"/>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E4B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4B4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Text">
    <w:name w:val="3GPP Text"/>
    <w:basedOn w:val="Normal"/>
    <w:link w:val="3GPPTextChar"/>
    <w:qFormat/>
    <w:rsid w:val="007E3772"/>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7E3772"/>
    <w:rPr>
      <w:rFonts w:ascii="Times New Roman" w:hAnsi="Times New Roman"/>
      <w:sz w:val="22"/>
      <w:lang w:val="en-US"/>
    </w:rPr>
  </w:style>
  <w:style w:type="paragraph" w:customStyle="1" w:styleId="3GPPAgreements">
    <w:name w:val="3GPP Agreements"/>
    <w:basedOn w:val="Normal"/>
    <w:qFormat/>
    <w:rsid w:val="00DA2C4C"/>
    <w:pPr>
      <w:numPr>
        <w:numId w:val="10"/>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paragraph" w:customStyle="1" w:styleId="3GPPNormalText">
    <w:name w:val="3GPP Normal Text"/>
    <w:basedOn w:val="BodyText"/>
    <w:link w:val="3GPPNormalTextChar"/>
    <w:qFormat/>
    <w:rsid w:val="008F448C"/>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8F448C"/>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7365133">
      <w:bodyDiv w:val="1"/>
      <w:marLeft w:val="0"/>
      <w:marRight w:val="0"/>
      <w:marTop w:val="0"/>
      <w:marBottom w:val="0"/>
      <w:divBdr>
        <w:top w:val="none" w:sz="0" w:space="0" w:color="auto"/>
        <w:left w:val="none" w:sz="0" w:space="0" w:color="auto"/>
        <w:bottom w:val="none" w:sz="0" w:space="0" w:color="auto"/>
        <w:right w:val="none" w:sz="0" w:space="0" w:color="auto"/>
      </w:divBdr>
    </w:div>
    <w:div w:id="91433830">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7381163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578641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175134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7227770">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76493182">
      <w:bodyDiv w:val="1"/>
      <w:marLeft w:val="0"/>
      <w:marRight w:val="0"/>
      <w:marTop w:val="0"/>
      <w:marBottom w:val="0"/>
      <w:divBdr>
        <w:top w:val="none" w:sz="0" w:space="0" w:color="auto"/>
        <w:left w:val="none" w:sz="0" w:space="0" w:color="auto"/>
        <w:bottom w:val="none" w:sz="0" w:space="0" w:color="auto"/>
        <w:right w:val="none" w:sz="0" w:space="0" w:color="auto"/>
      </w:divBdr>
    </w:div>
    <w:div w:id="1094135776">
      <w:bodyDiv w:val="1"/>
      <w:marLeft w:val="0"/>
      <w:marRight w:val="0"/>
      <w:marTop w:val="0"/>
      <w:marBottom w:val="0"/>
      <w:divBdr>
        <w:top w:val="none" w:sz="0" w:space="0" w:color="auto"/>
        <w:left w:val="none" w:sz="0" w:space="0" w:color="auto"/>
        <w:bottom w:val="none" w:sz="0" w:space="0" w:color="auto"/>
        <w:right w:val="none" w:sz="0" w:space="0" w:color="auto"/>
      </w:divBdr>
    </w:div>
    <w:div w:id="129158946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286094">
      <w:bodyDiv w:val="1"/>
      <w:marLeft w:val="0"/>
      <w:marRight w:val="0"/>
      <w:marTop w:val="0"/>
      <w:marBottom w:val="0"/>
      <w:divBdr>
        <w:top w:val="none" w:sz="0" w:space="0" w:color="auto"/>
        <w:left w:val="none" w:sz="0" w:space="0" w:color="auto"/>
        <w:bottom w:val="none" w:sz="0" w:space="0" w:color="auto"/>
        <w:right w:val="none" w:sz="0" w:space="0" w:color="auto"/>
      </w:divBdr>
    </w:div>
    <w:div w:id="1389644165">
      <w:bodyDiv w:val="1"/>
      <w:marLeft w:val="0"/>
      <w:marRight w:val="0"/>
      <w:marTop w:val="0"/>
      <w:marBottom w:val="0"/>
      <w:divBdr>
        <w:top w:val="none" w:sz="0" w:space="0" w:color="auto"/>
        <w:left w:val="none" w:sz="0" w:space="0" w:color="auto"/>
        <w:bottom w:val="none" w:sz="0" w:space="0" w:color="auto"/>
        <w:right w:val="none" w:sz="0" w:space="0" w:color="auto"/>
      </w:divBdr>
      <w:divsChild>
        <w:div w:id="898790117">
          <w:marLeft w:val="547"/>
          <w:marRight w:val="0"/>
          <w:marTop w:val="200"/>
          <w:marBottom w:val="0"/>
          <w:divBdr>
            <w:top w:val="none" w:sz="0" w:space="0" w:color="auto"/>
            <w:left w:val="none" w:sz="0" w:space="0" w:color="auto"/>
            <w:bottom w:val="none" w:sz="0" w:space="0" w:color="auto"/>
            <w:right w:val="none" w:sz="0" w:space="0" w:color="auto"/>
          </w:divBdr>
        </w:div>
        <w:div w:id="1586575630">
          <w:marLeft w:val="1166"/>
          <w:marRight w:val="0"/>
          <w:marTop w:val="100"/>
          <w:marBottom w:val="0"/>
          <w:divBdr>
            <w:top w:val="none" w:sz="0" w:space="0" w:color="auto"/>
            <w:left w:val="none" w:sz="0" w:space="0" w:color="auto"/>
            <w:bottom w:val="none" w:sz="0" w:space="0" w:color="auto"/>
            <w:right w:val="none" w:sz="0" w:space="0" w:color="auto"/>
          </w:divBdr>
        </w:div>
        <w:div w:id="2027830153">
          <w:marLeft w:val="1800"/>
          <w:marRight w:val="0"/>
          <w:marTop w:val="100"/>
          <w:marBottom w:val="0"/>
          <w:divBdr>
            <w:top w:val="none" w:sz="0" w:space="0" w:color="auto"/>
            <w:left w:val="none" w:sz="0" w:space="0" w:color="auto"/>
            <w:bottom w:val="none" w:sz="0" w:space="0" w:color="auto"/>
            <w:right w:val="none" w:sz="0" w:space="0" w:color="auto"/>
          </w:divBdr>
        </w:div>
        <w:div w:id="745498788">
          <w:marLeft w:val="1800"/>
          <w:marRight w:val="0"/>
          <w:marTop w:val="100"/>
          <w:marBottom w:val="0"/>
          <w:divBdr>
            <w:top w:val="none" w:sz="0" w:space="0" w:color="auto"/>
            <w:left w:val="none" w:sz="0" w:space="0" w:color="auto"/>
            <w:bottom w:val="none" w:sz="0" w:space="0" w:color="auto"/>
            <w:right w:val="none" w:sz="0" w:space="0" w:color="auto"/>
          </w:divBdr>
        </w:div>
        <w:div w:id="319315225">
          <w:marLeft w:val="1800"/>
          <w:marRight w:val="0"/>
          <w:marTop w:val="100"/>
          <w:marBottom w:val="0"/>
          <w:divBdr>
            <w:top w:val="none" w:sz="0" w:space="0" w:color="auto"/>
            <w:left w:val="none" w:sz="0" w:space="0" w:color="auto"/>
            <w:bottom w:val="none" w:sz="0" w:space="0" w:color="auto"/>
            <w:right w:val="none" w:sz="0" w:space="0" w:color="auto"/>
          </w:divBdr>
        </w:div>
        <w:div w:id="244537091">
          <w:marLeft w:val="1166"/>
          <w:marRight w:val="0"/>
          <w:marTop w:val="100"/>
          <w:marBottom w:val="0"/>
          <w:divBdr>
            <w:top w:val="none" w:sz="0" w:space="0" w:color="auto"/>
            <w:left w:val="none" w:sz="0" w:space="0" w:color="auto"/>
            <w:bottom w:val="none" w:sz="0" w:space="0" w:color="auto"/>
            <w:right w:val="none" w:sz="0" w:space="0" w:color="auto"/>
          </w:divBdr>
        </w:div>
        <w:div w:id="3868865">
          <w:marLeft w:val="1886"/>
          <w:marRight w:val="0"/>
          <w:marTop w:val="100"/>
          <w:marBottom w:val="0"/>
          <w:divBdr>
            <w:top w:val="none" w:sz="0" w:space="0" w:color="auto"/>
            <w:left w:val="none" w:sz="0" w:space="0" w:color="auto"/>
            <w:bottom w:val="none" w:sz="0" w:space="0" w:color="auto"/>
            <w:right w:val="none" w:sz="0" w:space="0" w:color="auto"/>
          </w:divBdr>
        </w:div>
        <w:div w:id="2089426278">
          <w:marLeft w:val="1166"/>
          <w:marRight w:val="0"/>
          <w:marTop w:val="10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848249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7931957">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Props1.xml><?xml version="1.0" encoding="utf-8"?>
<ds:datastoreItem xmlns:ds="http://schemas.openxmlformats.org/officeDocument/2006/customXml" ds:itemID="{0AB8F253-1B16-47BC-93FC-DF7737D1E3CF}">
  <ds:schemaRefs>
    <ds:schemaRef ds:uri="http://schemas.openxmlformats.org/officeDocument/2006/bibliography"/>
  </ds:schemaRefs>
</ds:datastoreItem>
</file>

<file path=customXml/itemProps2.xml><?xml version="1.0" encoding="utf-8"?>
<ds:datastoreItem xmlns:ds="http://schemas.openxmlformats.org/officeDocument/2006/customXml" ds:itemID="{3CE2122F-C9DF-4581-B684-B5A66E24D184}"/>
</file>

<file path=customXml/itemProps3.xml><?xml version="1.0" encoding="utf-8"?>
<ds:datastoreItem xmlns:ds="http://schemas.openxmlformats.org/officeDocument/2006/customXml" ds:itemID="{5D59D8D0-D9A5-4432-B83E-B7E7C42AD7EF}"/>
</file>

<file path=customXml/itemProps4.xml><?xml version="1.0" encoding="utf-8"?>
<ds:datastoreItem xmlns:ds="http://schemas.openxmlformats.org/officeDocument/2006/customXml" ds:itemID="{3DB7D13F-2BF1-46D0-9599-AF4F4170CDCF}"/>
</file>

<file path=docProps/app.xml><?xml version="1.0" encoding="utf-8"?>
<Properties xmlns="http://schemas.openxmlformats.org/officeDocument/2006/extended-properties" xmlns:vt="http://schemas.openxmlformats.org/officeDocument/2006/docPropsVTypes">
  <Template>Normal</Template>
  <TotalTime>0</TotalTime>
  <Pages>3</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2023-09-29T16:10:00Z</dcterms:created>
  <dcterms:modified xsi:type="dcterms:W3CDTF">2023-09-29T16:11:00Z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0x0101006C8E648E97429F4A9C700CA2B719F885</vt:lpwstr>
  </property>
</Properties>
</file>